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Córdoba, Argentina</w:t>
      </w:r>
      <w:r>
        <w:br/>
      </w:r>
      <w:r>
        <w:rPr>
          <w:bCs/>
          <w:b/>
        </w:rPr>
        <w:t xml:space="preserve">Reference ID:</w:t>
      </w:r>
      <w:r>
        <w:t xml:space="preserve"> </w:t>
      </w:r>
      <w:r>
        <w:t xml:space="preserve">PR-EC-2023-CBA-089</w:t>
      </w:r>
    </w:p>
    <w:p>
      <w:pPr>
        <w:pStyle w:val="BodyText"/>
      </w:pPr>
      <w:r>
        <w:rPr>
          <w:bCs/>
          <w:b/>
        </w:rPr>
        <w:t xml:space="preserve">Prepared For:</w:t>
      </w:r>
      <w:r>
        <w:t xml:space="preserve"> </w:t>
      </w:r>
      <w:r>
        <w:t xml:space="preserve">Human Resources &amp; Technical Management</w:t>
      </w:r>
      <w:r>
        <w:br/>
      </w:r>
      <w:r>
        <w:rPr>
          <w:bCs/>
          <w:b/>
        </w:rPr>
        <w:t xml:space="preserve">Prepared By:</w:t>
      </w:r>
      <w:r>
        <w:t xml:space="preserve"> </w:t>
      </w:r>
      <w:r>
        <w:t xml:space="preserve">Senior Engineering Review Board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the designated Electronics Engineer. The assessment is conducted within the specific operational and industrial context of Córdoba, Argentina, a region recognized as a pivotal hub for technology, automotive manufacturing, and electronics innovation in Latin America.</w:t>
      </w:r>
    </w:p>
    <w:p>
      <w:pPr>
        <w:pStyle w:val="BodyText"/>
      </w:pPr>
      <w:r>
        <w:t xml:space="preserve">The purpose of this document is to provide an objective analysis of the engineer's performance against industry standards, local regulatory requirements, and the specific technical demands of the organization. The review covers hardware design proficiency, embedded systems development, adherence to safety protocols, and collaborative effectiveness within the multidisciplinary teams typical of the Córdoba tech ecosystem.</w:t>
      </w:r>
    </w:p>
    <w:bookmarkEnd w:id="21"/>
    <w:bookmarkStart w:id="22" w:name="Xda660174e7afec5ee19bf083c31ce53ead25a69"/>
    <w:p>
      <w:pPr>
        <w:pStyle w:val="Heading2"/>
      </w:pPr>
      <w:r>
        <w:t xml:space="preserve">2. Contextual Framework: The Córdoba Engineering Landscape</w:t>
      </w:r>
    </w:p>
    <w:p>
      <w:pPr>
        <w:pStyle w:val="FirstParagraph"/>
      </w:pPr>
      <w:r>
        <w:t xml:space="preserve">To accurately assess the Electronics Engineer, it is essential to consider the unique environment of Córdoba. As the second-largest city in Argentina and a major center for industrial development, Córdoba hosts a dense concentration of automotive suppliers, telecommunications firms, and research institutions. The expectations for an Electronics Engineer in this region are elevated due to the high standards required by multinational corporations operating locally.</w:t>
      </w:r>
    </w:p>
    <w:p>
      <w:pPr>
        <w:pStyle w:val="BodyText"/>
      </w:pPr>
      <w:r>
        <w:t xml:space="preserve">The review takes into account the engineer's ability to navigate the local supply chain dynamics, comply with Argentine technical regulations (such as those enforced by the Secretaría de Industria), and integrate with the vibrant academic and professional community found in the province. The engineer is expected to demonstrate not only theoretical knowledge but also practical adaptability to the fast-paced, export-oriented manufacturing environment characteristic of the region.</w:t>
      </w:r>
    </w:p>
    <w:bookmarkEnd w:id="22"/>
    <w:bookmarkStart w:id="26" w:name="technical-competency-assessment"/>
    <w:p>
      <w:pPr>
        <w:pStyle w:val="Heading2"/>
      </w:pPr>
      <w:r>
        <w:t xml:space="preserve">3. Technical Competency Assessment</w:t>
      </w:r>
    </w:p>
    <w:bookmarkStart w:id="23" w:name="hardware-design-and-circuit-analysis"/>
    <w:p>
      <w:pPr>
        <w:pStyle w:val="Heading3"/>
      </w:pPr>
      <w:r>
        <w:t xml:space="preserve">3.1 Hardware Design and Circuit Analysis</w:t>
      </w:r>
    </w:p>
    <w:p>
      <w:pPr>
        <w:pStyle w:val="FirstParagraph"/>
      </w:pPr>
      <w:r>
        <w:t xml:space="preserve">The Electronics Engineer has demonstrated a robust command of analog and digital circuit design. During the review period, the subject successfully led the schematic capture and PCB layout for three major product iterations. The designs exhibited a high level of signal integrity and power efficiency, critical factors for the automotive and industrial sectors prevalent in Córdoba.</w:t>
      </w:r>
    </w:p>
    <w:p>
      <w:pPr>
        <w:numPr>
          <w:ilvl w:val="0"/>
          <w:numId w:val="1001"/>
        </w:numPr>
        <w:pStyle w:val="Compact"/>
      </w:pPr>
      <w:r>
        <w:rPr>
          <w:bCs/>
          <w:b/>
        </w:rPr>
        <w:t xml:space="preserve">PCB Layout:</w:t>
      </w:r>
      <w:r>
        <w:t xml:space="preserve"> </w:t>
      </w:r>
      <w:r>
        <w:t xml:space="preserve">Proficient use of industry-standard EDA tools (e.g., Altium Designer, KiCad) with adherence to DFM (Design for Manufacturing) guidelines.</w:t>
      </w:r>
    </w:p>
    <w:p>
      <w:pPr>
        <w:numPr>
          <w:ilvl w:val="0"/>
          <w:numId w:val="1001"/>
        </w:numPr>
        <w:pStyle w:val="Compact"/>
      </w:pPr>
      <w:r>
        <w:rPr>
          <w:bCs/>
          <w:b/>
        </w:rPr>
        <w:t xml:space="preserve">Component Selection:</w:t>
      </w:r>
      <w:r>
        <w:t xml:space="preserve"> </w:t>
      </w:r>
      <w:r>
        <w:t xml:space="preserve">Demonstrated strategic sourcing of components, balancing cost-efficiency with availability, a crucial skill given global supply chain fluctuations affecting the Argentine market.</w:t>
      </w:r>
    </w:p>
    <w:bookmarkEnd w:id="23"/>
    <w:bookmarkStart w:id="24" w:name="X536a5a8d03265f400497565e0170df71fe86940"/>
    <w:p>
      <w:pPr>
        <w:pStyle w:val="Heading3"/>
      </w:pPr>
      <w:r>
        <w:t xml:space="preserve">3.2 Embedded Systems and Firmware Integration</w:t>
      </w:r>
    </w:p>
    <w:p>
      <w:pPr>
        <w:pStyle w:val="FirstParagraph"/>
      </w:pPr>
      <w:r>
        <w:t xml:space="preserve">A key aspect of the modern Electronics Engineer's role in Córdoba is the seamless integration of hardware with embedded software. The subject has shown strong competency in microcontroller programming (ARM Cortex-M, AVR) and real-time operating systems (RTOS). The review highlights successful debugging of complex hardware-software interfaces, ensuring system stability under varying environmental conditions.</w:t>
      </w:r>
    </w:p>
    <w:bookmarkEnd w:id="24"/>
    <w:bookmarkStart w:id="25" w:name="testing-and-validation"/>
    <w:p>
      <w:pPr>
        <w:pStyle w:val="Heading3"/>
      </w:pPr>
      <w:r>
        <w:t xml:space="preserve">3.3 Testing and Validation</w:t>
      </w:r>
    </w:p>
    <w:p>
      <w:pPr>
        <w:pStyle w:val="FirstParagraph"/>
      </w:pPr>
      <w:r>
        <w:t xml:space="preserve">Rigorous testing protocols are mandatory in the region's export-driven industries. The engineer consistently applied EMC/EMI testing standards and thermal analysis to validate designs. The documentation provided for test results was thorough, compliant with ISO standards, and facilitated smooth certification processes for products destined for international markets.</w:t>
      </w:r>
    </w:p>
    <w:bookmarkEnd w:id="25"/>
    <w:bookmarkEnd w:id="26"/>
    <w:bookmarkStart w:id="27" w:name="professional-conduct-and-collaboration"/>
    <w:p>
      <w:pPr>
        <w:pStyle w:val="Heading2"/>
      </w:pPr>
      <w:r>
        <w:t xml:space="preserve">4. Professional Conduct and Collaboration</w:t>
      </w:r>
    </w:p>
    <w:p>
      <w:pPr>
        <w:pStyle w:val="FirstParagraph"/>
      </w:pPr>
      <w:r>
        <w:t xml:space="preserve">Beyond technical skills, the Peer Review Report evaluates the engineer's interpersonal dynamics and professional ethics. In the collaborative environment of Córdoba's engineering firms, the ability to communicate effectively with mechanical engineers, software developers, and project managers is paramount.</w:t>
      </w:r>
    </w:p>
    <w:p>
      <w:pPr>
        <w:pStyle w:val="BodyText"/>
      </w:pPr>
      <w:r>
        <w:t xml:space="preserve">The subject has been commended for their proactive approach to problem-solving and their willingness to mentor junior technicians. Their participation in local engineering forums and technical workshops in Córdoba has also contributed to the organization's reputation as a thought leader in the regional electronics community.</w:t>
      </w:r>
    </w:p>
    <w:bookmarkEnd w:id="27"/>
    <w:bookmarkStart w:id="28" w:name="Xda79409093af40bd3d15ed7d2a5582dbca223f1"/>
    <w:p>
      <w:pPr>
        <w:pStyle w:val="Heading2"/>
      </w:pPr>
      <w:r>
        <w:t xml:space="preserve">5. Areas for Improvement and Recommendations</w:t>
      </w:r>
    </w:p>
    <w:p>
      <w:pPr>
        <w:pStyle w:val="FirstParagraph"/>
      </w:pPr>
      <w:r>
        <w:t xml:space="preserve">While the overall performance is rated as excellent, the review identifies specific areas for professional growth to align with future technological trends in Argentina and globally:</w:t>
      </w:r>
    </w:p>
    <w:p>
      <w:pPr>
        <w:numPr>
          <w:ilvl w:val="0"/>
          <w:numId w:val="1002"/>
        </w:numPr>
        <w:pStyle w:val="Compact"/>
      </w:pPr>
      <w:r>
        <w:rPr>
          <w:bCs/>
          <w:b/>
        </w:rPr>
        <w:t xml:space="preserve">Advanced Power Electronics:</w:t>
      </w:r>
      <w:r>
        <w:t xml:space="preserve"> </w:t>
      </w:r>
      <w:r>
        <w:t xml:space="preserve">Given the growing focus on electric mobility in Córdoba, further specialization in high-voltage power electronics and battery management systems is recommended.</w:t>
      </w:r>
    </w:p>
    <w:p>
      <w:pPr>
        <w:numPr>
          <w:ilvl w:val="0"/>
          <w:numId w:val="1002"/>
        </w:numPr>
        <w:pStyle w:val="Compact"/>
      </w:pPr>
      <w:r>
        <w:rPr>
          <w:bCs/>
          <w:b/>
        </w:rPr>
        <w:t xml:space="preserve">Regulatory Compliance:</w:t>
      </w:r>
      <w:r>
        <w:t xml:space="preserve"> </w:t>
      </w:r>
      <w:r>
        <w:t xml:space="preserve">Deepening knowledge of emerging Argentine and international cybersecurity standards for connected electronic devices would enhance the engineer's strategic value.</w:t>
      </w:r>
    </w:p>
    <w:p>
      <w:pPr>
        <w:numPr>
          <w:ilvl w:val="0"/>
          <w:numId w:val="1002"/>
        </w:numPr>
        <w:pStyle w:val="Compact"/>
      </w:pPr>
      <w:r>
        <w:rPr>
          <w:bCs/>
          <w:b/>
        </w:rPr>
        <w:t xml:space="preserve">Project Management:</w:t>
      </w:r>
      <w:r>
        <w:t xml:space="preserve"> </w:t>
      </w:r>
      <w:r>
        <w:t xml:space="preserve">Formal training in Agile or Scrum methodologies tailored for hardware development could improve cross-functional team coordination.</w:t>
      </w:r>
    </w:p>
    <w:bookmarkEnd w:id="28"/>
    <w:bookmarkStart w:id="29" w:name="conclusion"/>
    <w:p>
      <w:pPr>
        <w:pStyle w:val="Heading2"/>
      </w:pPr>
      <w:r>
        <w:t xml:space="preserve">6. Conclusion</w:t>
      </w:r>
    </w:p>
    <w:p>
      <w:pPr>
        <w:pStyle w:val="FirstParagraph"/>
      </w:pPr>
      <w:r>
        <w:rPr>
          <w:bCs/>
          <w:b/>
        </w:rPr>
        <w:t xml:space="preserve">Final Verdict:</w:t>
      </w:r>
      <w:r>
        <w:t xml:space="preserve"> </w:t>
      </w:r>
      <w:r>
        <w:t xml:space="preserve">The Electronics Engineer under review has met and, in several key areas, exceeded the professional expectations set for their role. Their technical expertise, combined with a strong understanding of the industrial context in Córdoba, Argentina, makes them a valuable asset to the organization. The Peer Review Board recommends continued employment with a focus on the developmental areas outlined above to further enhance their contribution to the company's innovation goals.</w:t>
      </w:r>
    </w:p>
    <w:bookmarkEnd w:id="29"/>
    <w:bookmarkStart w:id="30" w:name="signatures"/>
    <w:p>
      <w:pPr>
        <w:pStyle w:val="Heading3"/>
      </w:pPr>
      <w:r>
        <w:t xml:space="preserve">Signatures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Lead Reviewer</w:t>
            </w:r>
            <w:r>
              <w:br/>
            </w:r>
            <w:r>
              <w:t xml:space="preserve">Senior Electronics Architect</w:t>
            </w:r>
            <w:r>
              <w:br/>
            </w:r>
            <w:r>
              <w:t xml:space="preserve">Date: _______________</w:t>
            </w:r>
          </w:p>
        </w:tc>
        <w:tc>
          <w:tcPr/>
          <w:p>
            <w:pPr>
              <w:pStyle w:val="Compact"/>
              <w:jc w:val="left"/>
            </w:pPr>
            <w:r>
              <w:rPr>
                <w:bCs/>
                <w:b/>
              </w:rPr>
              <w:t xml:space="preserve">HR Representative</w:t>
            </w:r>
            <w:r>
              <w:br/>
            </w:r>
            <w:r>
              <w:t xml:space="preserve">Talent Management</w:t>
            </w:r>
            <w:r>
              <w:br/>
            </w:r>
            <w:r>
              <w:t xml:space="preserve">Date: _______________</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Córdoba, Argentina</dc:title>
  <dc:creator/>
  <dc:language>en</dc:language>
  <cp:keywords/>
  <dcterms:created xsi:type="dcterms:W3CDTF">2026-10-10T06:58:51Z</dcterms:created>
  <dcterms:modified xsi:type="dcterms:W3CDTF">2026-10-10T06:58:51Z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