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Electronics</w:t>
      </w:r>
      <w:r>
        <w:t xml:space="preserve"> </w:t>
      </w:r>
      <w:r>
        <w:t xml:space="preserve">Engineer</w:t>
      </w:r>
    </w:p>
    <w:bookmarkStart w:id="21" w:name="peer-review-report"/>
    <w:p>
      <w:pPr>
        <w:pStyle w:val="Heading1"/>
      </w:pPr>
      <w:r>
        <w:t xml:space="preserve">Peer Review Report</w:t>
      </w:r>
    </w:p>
    <w:bookmarkStart w:id="20" w:name="electronics-engineer"/>
    <w:p>
      <w:pPr>
        <w:pStyle w:val="Heading2"/>
      </w:pPr>
      <w:r>
        <w:t xml:space="preserve">Electronics Engineer</w:t>
      </w:r>
    </w:p>
    <w:p>
      <w:pPr>
        <w:pStyle w:val="FirstParagraph"/>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bookmarkEnd w:id="20"/>
    <w:bookmarkEnd w:id="21"/>
    <w:bookmarkStart w:id="22" w:name="introduction"/>
    <w:p>
      <w:pPr>
        <w:pStyle w:val="Heading2"/>
      </w:pPr>
      <w:r>
        <w:t xml:space="preserve">1. Introduction</w:t>
      </w:r>
    </w:p>
    <w:p>
      <w:pPr>
        <w:pStyle w:val="FirstParagraph"/>
      </w:pPr>
      <w:r>
        <w:t xml:space="preserve">This Peer Review Report has been prepared to evaluate the professional performance, technical competencies, and project contributions of an Electronics Engineer operating within the dynamic technological landscape of Brazil, specifically in Rio de Janeiro. The purpose of this review is to provide a comprehensive assessment of the engineer's skills, adherence to industry standards, and alignment with organizational goals. The review process involves an in-depth analysis of the engineer's work, including design documentation, circuit implementations, testing procedures, and collaboration with cross-functional teams.</w:t>
      </w:r>
    </w:p>
    <w:p>
      <w:pPr>
        <w:pStyle w:val="BodyText"/>
      </w:pPr>
      <w:r>
        <w:t xml:space="preserve">Rio de Janeiro, as a major hub for innovation and technology in Brazil, presents unique challenges and opportunities for electronics engineers. The city's growing focus on smart infrastructure, renewable energy systems, and telecommunications demands a high level of technical expertise and adaptability. This report aims to assess how effectively the engineer has navigated these challenges while maintaining quality and efficiency in their work.</w:t>
      </w:r>
    </w:p>
    <w:bookmarkEnd w:id="22"/>
    <w:bookmarkStart w:id="23"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Technical proficiency in electronics design, including analog and digital circuits.</w:t>
      </w:r>
    </w:p>
    <w:p>
      <w:pPr>
        <w:numPr>
          <w:ilvl w:val="0"/>
          <w:numId w:val="1001"/>
        </w:numPr>
        <w:pStyle w:val="Compact"/>
      </w:pPr>
      <w:r>
        <w:t xml:space="preserve">Ability to develop and implement solutions tailored to the needs of projects in Brazil, particularly in Rio de Janeiro.</w:t>
      </w:r>
    </w:p>
    <w:p>
      <w:pPr>
        <w:numPr>
          <w:ilvl w:val="0"/>
          <w:numId w:val="1001"/>
        </w:numPr>
        <w:pStyle w:val="Compact"/>
      </w:pPr>
      <w:r>
        <w:t xml:space="preserve">Compliance with international and local standards, such as ABNT (Associação Brasileira de Normas Técnicas) and IEEE guidelines.</w:t>
      </w:r>
    </w:p>
    <w:p>
      <w:pPr>
        <w:numPr>
          <w:ilvl w:val="0"/>
          <w:numId w:val="1001"/>
        </w:numPr>
        <w:pStyle w:val="Compact"/>
      </w:pPr>
      <w:r>
        <w:t xml:space="preserve">Collaboration with multidisciplinary teams, including software developers, mechanical engineers, and project managers.</w:t>
      </w:r>
    </w:p>
    <w:p>
      <w:pPr>
        <w:numPr>
          <w:ilvl w:val="0"/>
          <w:numId w:val="1001"/>
        </w:numPr>
        <w:pStyle w:val="Compact"/>
      </w:pPr>
      <w:r>
        <w:t xml:space="preserve">Problem-solving skills and innovation in addressing technical challenges.</w:t>
      </w:r>
    </w:p>
    <w:p>
      <w:pPr>
        <w:numPr>
          <w:ilvl w:val="0"/>
          <w:numId w:val="1001"/>
        </w:numPr>
        <w:pStyle w:val="Compact"/>
      </w:pPr>
      <w:r>
        <w:t xml:space="preserve">Documentation practices and clarity in communicating technical concepts.</w:t>
      </w:r>
    </w:p>
    <w:bookmarkEnd w:id="23"/>
    <w:bookmarkStart w:id="24" w:name="evaluation-criteria"/>
    <w:p>
      <w:pPr>
        <w:pStyle w:val="Heading2"/>
      </w:pPr>
      <w:r>
        <w:t xml:space="preserve">3. Evaluation Criteria</w:t>
      </w:r>
    </w:p>
    <w:p>
      <w:pPr>
        <w:pStyle w:val="FirstParagraph"/>
      </w:pPr>
      <w:r>
        <w:t xml:space="preserve">The evaluation of the Electronics Engineer was conducted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Technical Expertise</w:t>
            </w:r>
          </w:p>
        </w:tc>
        <w:tc>
          <w:tcPr/>
          <w:p>
            <w:pPr>
              <w:pStyle w:val="Compact"/>
              <w:jc w:val="left"/>
            </w:pPr>
            <w:r>
              <w:t xml:space="preserve">Depth of knowledge in electronics principles, tools, and methodologies.</w:t>
            </w:r>
          </w:p>
        </w:tc>
        <w:tc>
          <w:tcPr/>
          <w:p>
            <w:pPr>
              <w:pStyle w:val="Compact"/>
              <w:jc w:val="left"/>
            </w:pPr>
            <w:r>
              <w:t xml:space="preserve">4</w:t>
            </w:r>
          </w:p>
        </w:tc>
      </w:tr>
      <w:tr>
        <w:tc>
          <w:tcPr/>
          <w:p>
            <w:pPr>
              <w:pStyle w:val="Compact"/>
              <w:jc w:val="left"/>
            </w:pPr>
            <w:r>
              <w:t xml:space="preserve">Project Execution</w:t>
            </w:r>
          </w:p>
        </w:tc>
        <w:tc>
          <w:tcPr/>
          <w:p>
            <w:pPr>
              <w:pStyle w:val="Compact"/>
              <w:jc w:val="left"/>
            </w:pPr>
            <w:r>
              <w:t xml:space="preserve">Ability to deliver projects on time, within budget, and meeting quality standards.</w:t>
            </w:r>
          </w:p>
        </w:tc>
        <w:tc>
          <w:tcPr/>
          <w:p>
            <w:pPr>
              <w:pStyle w:val="Compact"/>
              <w:jc w:val="left"/>
            </w:pPr>
            <w:r>
              <w:t xml:space="preserve">5</w:t>
            </w:r>
          </w:p>
        </w:tc>
      </w:tr>
      <w:tr>
        <w:tc>
          <w:tcPr/>
          <w:p>
            <w:pPr>
              <w:pStyle w:val="Compact"/>
              <w:jc w:val="left"/>
            </w:pPr>
            <w:r>
              <w:t xml:space="preserve">Innovation</w:t>
            </w:r>
          </w:p>
        </w:tc>
        <w:tc>
          <w:tcPr/>
          <w:p>
            <w:pPr>
              <w:pStyle w:val="Compact"/>
              <w:jc w:val="left"/>
            </w:pPr>
            <w:r>
              <w:t xml:space="preserve">Creativity in solving problems and proposing novel solutions.</w:t>
            </w:r>
          </w:p>
        </w:tc>
        <w:tc>
          <w:tcPr/>
          <w:p>
            <w:pPr>
              <w:pStyle w:val="Compact"/>
              <w:jc w:val="left"/>
            </w:pPr>
            <w:r>
              <w:t xml:space="preserve">4</w:t>
            </w:r>
          </w:p>
        </w:tc>
      </w:tr>
      <w:tr>
        <w:tc>
          <w:tcPr/>
          <w:p>
            <w:pPr>
              <w:pStyle w:val="Compact"/>
              <w:jc w:val="left"/>
            </w:pPr>
            <w:r>
              <w:t xml:space="preserve">Team Collaboration</w:t>
            </w:r>
          </w:p>
        </w:tc>
        <w:tc>
          <w:tcPr/>
          <w:p>
            <w:pPr>
              <w:pStyle w:val="Compact"/>
              <w:jc w:val="left"/>
            </w:pPr>
            <w:r>
              <w:t xml:space="preserve">Effectiveness in working with others and contributing to team success.</w:t>
            </w:r>
          </w:p>
        </w:tc>
        <w:tc>
          <w:tcPr/>
          <w:p>
            <w:pPr>
              <w:pStyle w:val="Compact"/>
              <w:jc w:val="left"/>
            </w:pPr>
            <w:r>
              <w:t xml:space="preserve">5</w:t>
            </w:r>
          </w:p>
        </w:tc>
      </w:tr>
      <w:tr>
        <w:tc>
          <w:tcPr/>
          <w:p>
            <w:pPr>
              <w:pStyle w:val="Compact"/>
              <w:jc w:val="left"/>
            </w:pPr>
            <w:r>
              <w:t xml:space="preserve">Adaptability</w:t>
            </w:r>
          </w:p>
        </w:tc>
        <w:tc>
          <w:tcPr/>
          <w:p>
            <w:pPr>
              <w:pStyle w:val="Compact"/>
              <w:jc w:val="left"/>
            </w:pPr>
            <w:r>
              <w:t xml:space="preserve">Capacity to adjust to changing project requirements and environmental factors.</w:t>
            </w:r>
          </w:p>
        </w:tc>
        <w:tc>
          <w:tcPr/>
          <w:p>
            <w:pPr>
              <w:pStyle w:val="Compact"/>
              <w:jc w:val="left"/>
            </w:pPr>
            <w:r>
              <w:t xml:space="preserve">4</w:t>
            </w:r>
          </w:p>
        </w:tc>
      </w:tr>
    </w:tbl>
    <w:bookmarkEnd w:id="24"/>
    <w:bookmarkStart w:id="30" w:name="detailed-assessment"/>
    <w:p>
      <w:pPr>
        <w:pStyle w:val="Heading2"/>
      </w:pPr>
      <w:r>
        <w:t xml:space="preserve">4. Detailed Assessment</w:t>
      </w:r>
    </w:p>
    <w:bookmarkStart w:id="25" w:name="technical-proficiency"/>
    <w:p>
      <w:pPr>
        <w:pStyle w:val="Heading3"/>
      </w:pPr>
      <w:r>
        <w:t xml:space="preserve">4.1 Technical Proficiency</w:t>
      </w:r>
    </w:p>
    <w:p>
      <w:pPr>
        <w:pStyle w:val="FirstParagraph"/>
      </w:pPr>
      <w:r>
        <w:t xml:space="preserve">The Electronics Engineer demonstrated a strong command of fundamental and advanced electronics concepts. Their ability to design complex circuits, perform simulations using tools like SPICE, and troubleshoot hardware issues was commendable. In the context of Rio de Janeiro's infrastructure projects, the engineer successfully integrated IoT-enabled devices into smart city applications, showcasing their adaptability to emerging technologies.</w:t>
      </w:r>
    </w:p>
    <w:bookmarkEnd w:id="25"/>
    <w:bookmarkStart w:id="26" w:name="project-execution"/>
    <w:p>
      <w:pPr>
        <w:pStyle w:val="Heading3"/>
      </w:pPr>
      <w:r>
        <w:t xml:space="preserve">4.2 Project Execution</w:t>
      </w:r>
    </w:p>
    <w:p>
      <w:pPr>
        <w:pStyle w:val="FirstParagraph"/>
      </w:pPr>
      <w:r>
        <w:t xml:space="preserve">The engineer consistently delivered high-quality results, adhering to project timelines and budgets. For instance, during the development of a renewable energy monitoring system, they ensured seamless integration of sensors, microcontrollers, and communication modules. Their attention to detail and commitment to excellence were evident in every phase of the project lifecycle.</w:t>
      </w:r>
    </w:p>
    <w:bookmarkEnd w:id="26"/>
    <w:bookmarkStart w:id="27" w:name="innovation"/>
    <w:p>
      <w:pPr>
        <w:pStyle w:val="Heading3"/>
      </w:pPr>
      <w:r>
        <w:t xml:space="preserve">4.3 Innovation</w:t>
      </w:r>
    </w:p>
    <w:p>
      <w:pPr>
        <w:pStyle w:val="FirstParagraph"/>
      </w:pPr>
      <w:r>
        <w:t xml:space="preserve">Innovation was a standout trait of the engineer's work. They proposed cost-effective solutions for power distribution challenges in remote areas of Rio de Janeiro, leveraging solar energy and battery storage technologies. Their creative approach not only addressed immediate needs but also laid the groundwork for future scalability.</w:t>
      </w:r>
    </w:p>
    <w:bookmarkEnd w:id="27"/>
    <w:bookmarkStart w:id="28" w:name="team-collaboration"/>
    <w:p>
      <w:pPr>
        <w:pStyle w:val="Heading3"/>
      </w:pPr>
      <w:r>
        <w:t xml:space="preserve">4.4 Team Collaboration</w:t>
      </w:r>
    </w:p>
    <w:p>
      <w:pPr>
        <w:pStyle w:val="FirstParagraph"/>
      </w:pPr>
      <w:r>
        <w:t xml:space="preserve">The engineer excelled in fostering collaboration across teams. They actively participated in brainstorming sessions, shared insights during technical reviews, and mentored junior engineers. Their ability to communicate complex ideas clearly and concisely made them a valuable asset to the organization.</w:t>
      </w:r>
    </w:p>
    <w:bookmarkEnd w:id="28"/>
    <w:bookmarkStart w:id="29" w:name="adaptability"/>
    <w:p>
      <w:pPr>
        <w:pStyle w:val="Heading3"/>
      </w:pPr>
      <w:r>
        <w:t xml:space="preserve">4.5 Adaptability</w:t>
      </w:r>
    </w:p>
    <w:p>
      <w:pPr>
        <w:pStyle w:val="FirstParagraph"/>
      </w:pPr>
      <w:r>
        <w:t xml:space="preserve">Operating in Rio de Janeiro requires navigating diverse environmental and regulatory conditions. The engineer demonstrated remarkable adaptability by adjusting designs to comply with local regulations and optimizing systems for tropical climates. Their flexibility ensured that projects remained resilient in the face of unforeseen challenges.</w:t>
      </w:r>
    </w:p>
    <w:bookmarkEnd w:id="29"/>
    <w:bookmarkEnd w:id="30"/>
    <w:bookmarkStart w:id="31" w:name="areas-for-improvement"/>
    <w:p>
      <w:pPr>
        <w:pStyle w:val="Heading2"/>
      </w:pPr>
      <w:r>
        <w:t xml:space="preserve">5. Areas for Improvement</w:t>
      </w:r>
    </w:p>
    <w:p>
      <w:pPr>
        <w:pStyle w:val="FirstParagraph"/>
      </w:pPr>
      <w:r>
        <w:t xml:space="preserve">While the engineer's performance was largely exemplary, there are areas where further development could enhance their contributions:</w:t>
      </w:r>
    </w:p>
    <w:p>
      <w:pPr>
        <w:numPr>
          <w:ilvl w:val="0"/>
          <w:numId w:val="1002"/>
        </w:numPr>
        <w:pStyle w:val="Compact"/>
      </w:pPr>
      <w:r>
        <w:t xml:space="preserve">Enhancing proficiency in advanced programming languages for embedded systems.</w:t>
      </w:r>
    </w:p>
    <w:p>
      <w:pPr>
        <w:numPr>
          <w:ilvl w:val="0"/>
          <w:numId w:val="1002"/>
        </w:numPr>
        <w:pStyle w:val="Compact"/>
      </w:pPr>
      <w:r>
        <w:t xml:space="preserve">Increasing involvement in strategic planning to align technical solutions with long-term organizational goals.</w:t>
      </w:r>
    </w:p>
    <w:p>
      <w:pPr>
        <w:numPr>
          <w:ilvl w:val="0"/>
          <w:numId w:val="1002"/>
        </w:numPr>
        <w:pStyle w:val="Compact"/>
      </w:pPr>
      <w:r>
        <w:t xml:space="preserve">Exploring opportunities for professional certifications to stay updated with global trends in electronics engineering.</w:t>
      </w:r>
    </w:p>
    <w:bookmarkEnd w:id="31"/>
    <w:bookmarkStart w:id="32" w:name="conclusion"/>
    <w:p>
      <w:pPr>
        <w:pStyle w:val="Heading2"/>
      </w:pPr>
      <w:r>
        <w:t xml:space="preserve">6. Conclusion</w:t>
      </w:r>
    </w:p>
    <w:p>
      <w:pPr>
        <w:pStyle w:val="FirstParagraph"/>
      </w:pPr>
      <w:r>
        <w:t xml:space="preserve">This Peer Review Report highlights the exceptional capabilities of the Electronics Engineer in delivering impactful solutions within the vibrant technological ecosystem of Brazil, particularly in Rio de Janeiro. Their technical expertise, innovative mindset, and collaborative spirit make them a key contributor to the organization's success. By addressing the identified areas for improvement, the engineer can further elevate their performance and continue to drive excellence in the field of electronics engineering.</w:t>
      </w:r>
    </w:p>
    <w:bookmarkEnd w:id="32"/>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Electronics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Electronics Engineer</dc:title>
  <dc:creator/>
  <dc:language>en</dc:language>
  <cp:keywords/>
  <dcterms:created xsi:type="dcterms:W3CDTF">2026-10-10T03:02:52Z</dcterms:created>
  <dcterms:modified xsi:type="dcterms:W3CDTF">2026-10-10T03:02:52Z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