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Santiago,</w:t>
      </w:r>
      <w:r>
        <w:t xml:space="preserve"> </w:t>
      </w:r>
      <w:r>
        <w:t xml:space="preserve">Chile</w:t>
      </w:r>
    </w:p>
    <w:bookmarkStart w:id="30" w:name="peer-review-report"/>
    <w:p>
      <w:pPr>
        <w:pStyle w:val="Heading1"/>
      </w:pPr>
      <w:r>
        <w:t xml:space="preserve">Peer Review Report</w:t>
      </w:r>
    </w:p>
    <w:bookmarkStart w:id="20"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Report Type</w:t>
            </w:r>
          </w:p>
        </w:tc>
        <w:tc>
          <w:tcPr/>
          <w:p>
            <w:pPr>
              <w:pStyle w:val="Compact"/>
              <w:jc w:val="left"/>
            </w:pPr>
            <w:r>
              <w:t xml:space="preserve">Technical Peer Review Report</w:t>
            </w:r>
          </w:p>
        </w:tc>
      </w:tr>
      <w:tr>
        <w:tc>
          <w:tcPr/>
          <w:p>
            <w:pPr>
              <w:pStyle w:val="Compact"/>
              <w:jc w:val="left"/>
            </w:pPr>
            <w:r>
              <w:t xml:space="preserve">Subject Role</w:t>
            </w:r>
          </w:p>
        </w:tc>
        <w:tc>
          <w:tcPr/>
          <w:p>
            <w:pPr>
              <w:pStyle w:val="Compact"/>
              <w:jc w:val="left"/>
            </w:pPr>
            <w:r>
              <w:t xml:space="preserve">Electronics Engineer</w:t>
            </w:r>
          </w:p>
        </w:tc>
      </w:tr>
      <w:tr>
        <w:tc>
          <w:tcPr/>
          <w:p>
            <w:pPr>
              <w:pStyle w:val="Compact"/>
              <w:jc w:val="left"/>
            </w:pPr>
            <w:r>
              <w:t xml:space="preserve">Location of Operation</w:t>
            </w:r>
          </w:p>
        </w:tc>
        <w:tc>
          <w:tcPr/>
          <w:p>
            <w:pPr>
              <w:pStyle w:val="Compact"/>
              <w:jc w:val="left"/>
            </w:pPr>
            <w:r>
              <w:t xml:space="preserve">Santiago, Chile</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Reviewer Name</w:t>
            </w:r>
          </w:p>
        </w:tc>
        <w:tc>
          <w:tcPr/>
          <w:p>
            <w:pPr>
              <w:pStyle w:val="Compact"/>
              <w:jc w:val="left"/>
            </w:pPr>
            <w:r>
              <w:t xml:space="preserve">Dr. Alejandro Valenzuela (Senior Systems Architect)</w:t>
            </w:r>
          </w:p>
        </w:tc>
      </w:tr>
      <w:tr>
        <w:tc>
          <w:tcPr/>
          <w:p>
            <w:pPr>
              <w:pStyle w:val="Compact"/>
              <w:jc w:val="left"/>
            </w:pPr>
            <w:r>
              <w:t xml:space="preserve">Reviewee Name</w:t>
            </w:r>
          </w:p>
        </w:tc>
        <w:tc>
          <w:tcPr/>
          <w:p>
            <w:pPr>
              <w:pStyle w:val="Compact"/>
              <w:jc w:val="left"/>
            </w:pPr>
            <w:r>
              <w:t xml:space="preserve">Ing. Camila Rojas</w:t>
            </w:r>
          </w:p>
        </w:tc>
      </w:tr>
      <w:tr>
        <w:tc>
          <w:tcPr/>
          <w:p>
            <w:pPr>
              <w:pStyle w:val="Compact"/>
              <w:jc w:val="left"/>
            </w:pPr>
            <w:r>
              <w:t xml:space="preserve">Project Context</w:t>
            </w:r>
          </w:p>
        </w:tc>
        <w:tc>
          <w:tcPr/>
          <w:p>
            <w:pPr>
              <w:pStyle w:val="Compact"/>
              <w:jc w:val="left"/>
            </w:pPr>
            <w:r>
              <w:t xml:space="preserve">Development of IoT-based Smart Grid Monitoring Systems for the Metropolitan Region.</w:t>
            </w:r>
          </w:p>
        </w:tc>
      </w:tr>
    </w:tbl>
    <w:bookmarkEnd w:id="20"/>
    <w:bookmarkStart w:id="21" w:name="executive-summary"/>
    <w:p>
      <w:pPr>
        <w:pStyle w:val="Heading2"/>
      </w:pPr>
      <w:r>
        <w:t xml:space="preserve">2. Executive Summary</w:t>
      </w:r>
    </w:p>
    <w:p>
      <w:pPr>
        <w:pStyle w:val="FirstParagraph"/>
      </w:pPr>
      <w:r>
        <w:t xml:space="preserve">This Peer Review Report evaluates the technical performance, engineering methodology, and professional conduct of the Electronics Engineer assigned to the Smart Grid Monitoring project in Santiago, Chile. The review focuses on the design integrity of embedded systems, adherence to international and local electrical standards, and the engineer's ability to navigate the specific technical and regulatory landscape of the Chilean market.</w:t>
      </w:r>
    </w:p>
    <w:p>
      <w:pPr>
        <w:pStyle w:val="BodyText"/>
      </w:pPr>
      <w:r>
        <w:t xml:space="preserve">The Electronics Engineer has demonstrated a high level of competency in circuit design, PCB layout, and firmware integration. The review highlights a strong alignment with the rigorous demands of the Chilean telecommunications and energy sectors, particularly regarding environmental resilience and regulatory compliance.</w:t>
      </w:r>
    </w:p>
    <w:bookmarkEnd w:id="21"/>
    <w:bookmarkStart w:id="25" w:name="technical-competency-assessment"/>
    <w:p>
      <w:pPr>
        <w:pStyle w:val="Heading2"/>
      </w:pPr>
      <w:r>
        <w:t xml:space="preserve">3. Technical Competency Assessment</w:t>
      </w:r>
    </w:p>
    <w:bookmarkStart w:id="22" w:name="circuit-design-and-hardware-architecture"/>
    <w:p>
      <w:pPr>
        <w:pStyle w:val="Heading3"/>
      </w:pPr>
      <w:r>
        <w:t xml:space="preserve">3.1 Circuit Design and Hardware Architecture</w:t>
      </w:r>
    </w:p>
    <w:p>
      <w:pPr>
        <w:pStyle w:val="FirstParagraph"/>
      </w:pPr>
      <w:r>
        <w:t xml:space="preserve">The Electronics Engineer exhibited exceptional skill in designing low-power, high-reliability hardware architectures. Given the project's deployment in Santiago, where temperature fluctuations and urban electromagnetic interference are factors, the engineer implemented robust filtering and thermal management strategies. The schematic designs were reviewed and found to be compliant with IEC standards and local regulations set by the Superintendencia de Electricidad y Combustibles (SEC).</w:t>
      </w:r>
    </w:p>
    <w:p>
      <w:pPr>
        <w:pStyle w:val="BodyText"/>
      </w:pPr>
      <w:r>
        <w:t xml:space="preserve">Notably, the selection of components demonstrated a keen awareness of supply chain logistics relevant to the Latin American market, ensuring that parts are readily available for maintenance within Chile.</w:t>
      </w:r>
    </w:p>
    <w:bookmarkEnd w:id="22"/>
    <w:bookmarkStart w:id="23" w:name="firmware-and-embedded-systems"/>
    <w:p>
      <w:pPr>
        <w:pStyle w:val="Heading3"/>
      </w:pPr>
      <w:r>
        <w:t xml:space="preserve">3.2 Firmware and Embedded Systems</w:t>
      </w:r>
    </w:p>
    <w:p>
      <w:pPr>
        <w:pStyle w:val="FirstParagraph"/>
      </w:pPr>
      <w:r>
        <w:t xml:space="preserve">The integration of hardware with embedded software was executed with precision. The Electronics Engineer collaborated effectively with the software team to ensure that the firmware optimized power consumption without sacrificing data transmission reliability. The code structure was modular, well-documented, and followed best practices for real-time operating systems (RTOS), which is critical for the latency-sensitive nature of grid monitoring.</w:t>
      </w:r>
    </w:p>
    <w:bookmarkEnd w:id="23"/>
    <w:bookmarkStart w:id="24" w:name="prototyping-and-testing"/>
    <w:p>
      <w:pPr>
        <w:pStyle w:val="Heading3"/>
      </w:pPr>
      <w:r>
        <w:t xml:space="preserve">3.3 Prototyping and Testing</w:t>
      </w:r>
    </w:p>
    <w:p>
      <w:pPr>
        <w:pStyle w:val="FirstParagraph"/>
      </w:pPr>
      <w:r>
        <w:t xml:space="preserve">The engineer established a rigorous testing protocol that included Environmental Stress Screening (ESS) to simulate conditions typical of the Santiago metropolitan area. The documentation of test results was thorough, providing clear evidence of system stability under load. The use of automated test equipment (ATE) was efficient, reducing the time-to-market for the prototype phase.</w:t>
      </w:r>
    </w:p>
    <w:bookmarkEnd w:id="24"/>
    <w:bookmarkEnd w:id="25"/>
    <w:bookmarkStart w:id="26" w:name="regulatory-compliance-and-local-context"/>
    <w:p>
      <w:pPr>
        <w:pStyle w:val="Heading2"/>
      </w:pPr>
      <w:r>
        <w:t xml:space="preserve">4. Regulatory Compliance and Local Context</w:t>
      </w:r>
    </w:p>
    <w:p>
      <w:pPr>
        <w:pStyle w:val="FirstParagraph"/>
      </w:pPr>
      <w:r>
        <w:t xml:space="preserve">A critical aspect of this Peer Review Report is the evaluation of the Electronics Engineer's adherence to local regulations in Chile Santiago. The engineer successfully navigated the complex regulatory environment, ensuring that all electronic devices met the electromagnetic compatibility (EMC) requirements mandated by the Chilean government.</w:t>
      </w:r>
    </w:p>
    <w:p>
      <w:pPr>
        <w:pStyle w:val="BodyText"/>
      </w:pPr>
      <w:r>
        <w:t xml:space="preserve">Furthermore, the engineer demonstrated a strong understanding of the cultural and operational context of working in Santiago. This included effective communication with local stakeholders, understanding the specific infrastructure challenges of the region, and adapting engineering solutions to fit the local grid topology. This localization of technical expertise is a significant value add to the project.</w:t>
      </w:r>
    </w:p>
    <w:bookmarkEnd w:id="26"/>
    <w:bookmarkStart w:id="27" w:name="professionalism-and-collaboration"/>
    <w:p>
      <w:pPr>
        <w:pStyle w:val="Heading2"/>
      </w:pPr>
      <w:r>
        <w:t xml:space="preserve">5. Professionalism and Collaboration</w:t>
      </w:r>
    </w:p>
    <w:p>
      <w:pPr>
        <w:pStyle w:val="FirstParagraph"/>
      </w:pPr>
      <w:r>
        <w:t xml:space="preserve">The Electronics Engineer maintained a professional demeanor throughout the review period. Communication was clear, concise, and technically accurate. The engineer actively participated in cross-functional meetings, providing valuable insights that influenced project decisions.</w:t>
      </w:r>
    </w:p>
    <w:p>
      <w:pPr>
        <w:pStyle w:val="BodyText"/>
      </w:pPr>
      <w:r>
        <w:t xml:space="preserve">In the context of the Santiago tech ecosystem, the engineer fostered positive relationships with local vendors and testing laboratories, facilitating smoother project execution. The ability to bridge the gap between theoretical engineering principles and practical, on-the-ground implementation in Chile was evident.</w:t>
      </w:r>
    </w:p>
    <w:bookmarkEnd w:id="27"/>
    <w:bookmarkStart w:id="28" w:name="areas-for-improvement"/>
    <w:p>
      <w:pPr>
        <w:pStyle w:val="Heading2"/>
      </w:pPr>
      <w:r>
        <w:t xml:space="preserve">6. Areas for Improvement</w:t>
      </w:r>
    </w:p>
    <w:p>
      <w:pPr>
        <w:pStyle w:val="FirstParagraph"/>
      </w:pPr>
      <w:r>
        <w:t xml:space="preserve">While the performance was largely exemplary, the Peer Review Report identifies a few areas for growth:</w:t>
      </w:r>
    </w:p>
    <w:p>
      <w:pPr>
        <w:numPr>
          <w:ilvl w:val="0"/>
          <w:numId w:val="1001"/>
        </w:numPr>
        <w:pStyle w:val="Compact"/>
      </w:pPr>
      <w:r>
        <w:rPr>
          <w:bCs/>
          <w:b/>
        </w:rPr>
        <w:t xml:space="preserve">Documentation Localization:</w:t>
      </w:r>
      <w:r>
        <w:t xml:space="preserve"> </w:t>
      </w:r>
      <w:r>
        <w:t xml:space="preserve">While technical documentation is excellent in English, providing more comprehensive documentation in Spanish would enhance accessibility for local maintenance teams in Chile.</w:t>
      </w:r>
    </w:p>
    <w:p>
      <w:pPr>
        <w:numPr>
          <w:ilvl w:val="0"/>
          <w:numId w:val="1001"/>
        </w:numPr>
        <w:pStyle w:val="Compact"/>
      </w:pPr>
      <w:r>
        <w:rPr>
          <w:bCs/>
          <w:b/>
        </w:rPr>
        <w:t xml:space="preserve">Cost Optimization:</w:t>
      </w:r>
      <w:r>
        <w:t xml:space="preserve"> </w:t>
      </w:r>
      <w:r>
        <w:t xml:space="preserve">Further analysis could be applied to reduce the Bill of Materials (BOM) cost without compromising quality, which is crucial for scalability in the Chilean market.</w:t>
      </w:r>
    </w:p>
    <w:bookmarkEnd w:id="28"/>
    <w:bookmarkStart w:id="29" w:name="conclusion"/>
    <w:p>
      <w:pPr>
        <w:pStyle w:val="Heading2"/>
      </w:pPr>
      <w:r>
        <w:t xml:space="preserve">7. Conclusion</w:t>
      </w:r>
    </w:p>
    <w:p>
      <w:pPr>
        <w:pStyle w:val="FirstParagraph"/>
      </w:pPr>
      <w:r>
        <w:t xml:space="preserve">This Peer Review Report concludes that the Electronics Engineer has performed at a superior level. The technical deliverables are robust, compliant with Chilean regulations, and well-suited for the operational environment of Santiago. The engineer's ability to combine high-level technical expertise with local market awareness makes them an invaluable asset to the organization.</w:t>
      </w:r>
    </w:p>
    <w:p>
      <w:pPr>
        <w:pStyle w:val="BodyText"/>
      </w:pPr>
      <w:r>
        <w:t xml:space="preserve">It is recommended that the Electronics Engineer continue in their current role with a focus on the identified areas for improvement. Their contributions have significantly advanced the project's success in the Chilean market.</w:t>
      </w:r>
    </w:p>
    <w:bookmarkEnd w:id="29"/>
    <w:p>
      <w:pPr>
        <w:pStyle w:val="BodyText"/>
      </w:pPr>
      <w:r>
        <w:rPr>
          <w:bCs/>
          <w:b/>
        </w:rPr>
        <w:t xml:space="preserve">Reviewed by:</w:t>
      </w:r>
    </w:p>
    <w:p>
      <w:pPr>
        <w:pStyle w:val="BodyText"/>
      </w:pPr>
      <w:r>
        <w:t xml:space="preserve">Dr. Alejandro Valenzuela</w:t>
      </w:r>
    </w:p>
    <w:p>
      <w:pPr>
        <w:pStyle w:val="BodyText"/>
      </w:pPr>
      <w:r>
        <w:t xml:space="preserve">Senior Systems Architect</w:t>
      </w:r>
    </w:p>
    <w:p>
      <w:pPr>
        <w:pStyle w:val="BodyText"/>
      </w:pPr>
      <w:r>
        <w:t xml:space="preserve">Santiago, Chile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Santiago, Chile</dc:title>
  <dc:creator/>
  <dc:language>en</dc:language>
  <cp:keywords/>
  <dcterms:created xsi:type="dcterms:W3CDTF">2026-10-10T01:54:05Z</dcterms:created>
  <dcterms:modified xsi:type="dcterms:W3CDTF">2026-10-10T01:54:05Z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