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Egypt</w:t>
      </w:r>
      <w:r>
        <w:t xml:space="preserve"> </w:t>
      </w:r>
      <w:r>
        <w:t xml:space="preserve">Alexandria</w:t>
      </w:r>
    </w:p>
    <w:bookmarkStart w:id="25" w:name="peer-review-report"/>
    <w:p>
      <w:pPr>
        <w:pStyle w:val="Heading1"/>
      </w:pPr>
      <w:r>
        <w:t xml:space="preserve">Peer Review Report</w:t>
      </w:r>
    </w:p>
    <w:p>
      <w:pPr>
        <w:pStyle w:val="FirstParagraph"/>
      </w:pPr>
      <w:r>
        <w:t xml:space="preserve">Subject of Review:</w:t>
      </w:r>
    </w:p>
    <w:p>
      <w:pPr>
        <w:pStyle w:val="BodyText"/>
      </w:pPr>
      <w:r>
        <w:t xml:space="preserve">Electronics Engineer Performance &amp; Competency</w:t>
      </w:r>
    </w:p>
    <w:p>
      <w:pPr>
        <w:pStyle w:val="BodyText"/>
      </w:pPr>
      <w:r>
        <w:t xml:space="preserve">Location Context:</w:t>
      </w:r>
    </w:p>
    <w:p>
      <w:pPr>
        <w:pStyle w:val="BodyText"/>
      </w:pPr>
      <w:r>
        <w:t xml:space="preserve">Egypt Alexandria (Industrial &amp; Academic Sector)</w:t>
      </w:r>
    </w:p>
    <w:p>
      <w:pPr>
        <w:pStyle w:val="BodyText"/>
      </w:pPr>
      <w:r>
        <w:t xml:space="preserve">Report Date:</w:t>
      </w:r>
    </w:p>
    <w:p>
      <w:pPr>
        <w:pStyle w:val="BodyText"/>
      </w:pPr>
      <w:r>
        <w:t xml:space="preserve">October 24, 2023</w:t>
      </w:r>
    </w:p>
    <w:p>
      <w:pPr>
        <w:pStyle w:val="BodyText"/>
      </w:pPr>
      <w:r>
        <w:t xml:space="preserve">Review Period:</w:t>
      </w:r>
    </w:p>
    <w:p>
      <w:pPr>
        <w:pStyle w:val="BodyText"/>
      </w:pPr>
      <w:r>
        <w:t xml:space="preserve">Q3 2023 - Q4 2023</w:t>
      </w:r>
    </w:p>
    <w:p>
      <w:pPr>
        <w:pStyle w:val="BodyText"/>
      </w:pPr>
      <w:r>
        <w:t xml:space="preserve">Review ID:</w:t>
      </w:r>
    </w:p>
    <w:p>
      <w:pPr>
        <w:pStyle w:val="BodyText"/>
      </w:pPr>
      <w:r>
        <w:t xml:space="preserve">ALEX-EE-2023-089</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technical proficiency, project management capabilities, and professional conduct of the designated</w:t>
      </w:r>
      <w:r>
        <w:t xml:space="preserve"> </w:t>
      </w:r>
      <w:r>
        <w:rPr>
          <w:bCs/>
          <w:b/>
        </w:rPr>
        <w:t xml:space="preserve">Electronics Engineer</w:t>
      </w:r>
      <w:r>
        <w:t xml:space="preserve"> </w:t>
      </w:r>
      <w:r>
        <w:t xml:space="preserve">operating within the dynamic technological landscape of</w:t>
      </w:r>
      <w:r>
        <w:t xml:space="preserve"> </w:t>
      </w:r>
      <w:r>
        <w:rPr>
          <w:bCs/>
          <w:b/>
        </w:rPr>
        <w:t xml:space="preserve">Egypt Alexandria</w:t>
      </w:r>
      <w:r>
        <w:t xml:space="preserve">. Alexandria, serving as a critical hub for industrial innovation and academic research in Egypt, demands a high standard of engineering excellence. This review assesses the engineer's alignment with local industry standards, international best practices, and the specific technical requirements of the regional electronics sector.</w:t>
      </w:r>
    </w:p>
    <w:p>
      <w:pPr>
        <w:pStyle w:val="BodyText"/>
      </w:pPr>
      <w:r>
        <w:t xml:space="preserve">The evaluation focuses on the engineer's ability to design, test, and maintain electronic systems while navigating the unique logistical and environmental challenges present in the Alexandria region. The findings indicate a strong technical foundation, though specific areas regarding supply chain adaptability and local regulatory compliance require attention.</w:t>
      </w:r>
    </w:p>
    <w:bookmarkEnd w:id="20"/>
    <w:bookmarkStart w:id="21" w:name="X8c69ec2c4cf380fdb39cf9a0acb671815e715a0"/>
    <w:p>
      <w:pPr>
        <w:pStyle w:val="Heading2"/>
      </w:pPr>
      <w:r>
        <w:t xml:space="preserve">2. Technical Competency and Design Proficiency</w:t>
      </w:r>
    </w:p>
    <w:p>
      <w:pPr>
        <w:pStyle w:val="FirstParagraph"/>
      </w:pPr>
      <w:r>
        <w:t xml:space="preserve">The core responsibility of an</w:t>
      </w:r>
      <w:r>
        <w:t xml:space="preserve"> </w:t>
      </w:r>
      <w:r>
        <w:rPr>
          <w:bCs/>
          <w:b/>
        </w:rPr>
        <w:t xml:space="preserve">Electronics Engineer</w:t>
      </w:r>
      <w:r>
        <w:t xml:space="preserve"> </w:t>
      </w:r>
      <w:r>
        <w:t xml:space="preserve">in this region involves the development of robust hardware solutions capable of withstanding the specific environmental conditions of</w:t>
      </w:r>
      <w:r>
        <w:t xml:space="preserve"> </w:t>
      </w:r>
      <w:r>
        <w:rPr>
          <w:bCs/>
          <w:b/>
        </w:rPr>
        <w:t xml:space="preserve">Egypt Alexandria</w:t>
      </w:r>
      <w:r>
        <w:t xml:space="preserve">, including high humidity and coastal salinity. The subject demonstrated exceptional skill in Printed Circuit Board (PCB) design and schematic capture using industry-standard tools such as Altium Designer and KiCad.</w:t>
      </w:r>
    </w:p>
    <w:p>
      <w:pPr>
        <w:pStyle w:val="BodyText"/>
      </w:pPr>
      <w:r>
        <w:t xml:space="preserve">During the review period, the engineer successfully led the design phase of an embedded control system for local manufacturing units. The peer review panel noted the following technical strengths:</w:t>
      </w:r>
    </w:p>
    <w:p>
      <w:pPr>
        <w:numPr>
          <w:ilvl w:val="0"/>
          <w:numId w:val="1001"/>
        </w:numPr>
        <w:pStyle w:val="Compact"/>
      </w:pPr>
      <w:r>
        <w:rPr>
          <w:bCs/>
          <w:b/>
        </w:rPr>
        <w:t xml:space="preserve">Component Selection:</w:t>
      </w:r>
      <w:r>
        <w:t xml:space="preserve"> </w:t>
      </w:r>
      <w:r>
        <w:t xml:space="preserve">Demonstrated knowledge of sourcing components that are readily available in the Egyptian market, reducing lead times and mitigating risks associated with import delays.</w:t>
      </w:r>
    </w:p>
    <w:p>
      <w:pPr>
        <w:numPr>
          <w:ilvl w:val="0"/>
          <w:numId w:val="1001"/>
        </w:numPr>
        <w:pStyle w:val="Compact"/>
      </w:pPr>
      <w:r>
        <w:rPr>
          <w:bCs/>
          <w:b/>
        </w:rPr>
        <w:t xml:space="preserve">Signal Integrity:</w:t>
      </w:r>
      <w:r>
        <w:t xml:space="preserve"> </w:t>
      </w:r>
      <w:r>
        <w:t xml:space="preserve">Showed advanced understanding of high-speed signal routing, crucial for the telecommunications projects prevalent in Alexandria's tech parks.</w:t>
      </w:r>
    </w:p>
    <w:p>
      <w:pPr>
        <w:numPr>
          <w:ilvl w:val="0"/>
          <w:numId w:val="1001"/>
        </w:numPr>
        <w:pStyle w:val="Compact"/>
      </w:pPr>
      <w:r>
        <w:rPr>
          <w:bCs/>
          <w:b/>
        </w:rPr>
        <w:t xml:space="preserve">Power Management:</w:t>
      </w:r>
      <w:r>
        <w:t xml:space="preserve"> </w:t>
      </w:r>
      <w:r>
        <w:t xml:space="preserve">Designed efficient power distribution networks that account for the voltage fluctuations occasionally experienced in the local grid infrastructure.</w:t>
      </w:r>
    </w:p>
    <w:p>
      <w:pPr>
        <w:pStyle w:val="FirstParagraph"/>
      </w:pPr>
      <w:r>
        <w:t xml:space="preserve">However, the review identified a need for improved documentation of design decisions. While the technical execution was flawless, the lack of detailed design rationale makes it difficult for other engineers in the Alexandria office to maintain or iterate on the designs in the engineer's absence.</w:t>
      </w:r>
    </w:p>
    <w:bookmarkEnd w:id="21"/>
    <w:bookmarkStart w:id="22" w:name="Xf44f8cde863bca1bd278126f6e2eecf51cfced9"/>
    <w:p>
      <w:pPr>
        <w:pStyle w:val="Heading2"/>
      </w:pPr>
      <w:r>
        <w:t xml:space="preserve">3. Project Management and Local Adaptability</w:t>
      </w:r>
    </w:p>
    <w:p>
      <w:pPr>
        <w:pStyle w:val="FirstParagraph"/>
      </w:pPr>
      <w:r>
        <w:t xml:space="preserve">Operating as an</w:t>
      </w:r>
      <w:r>
        <w:t xml:space="preserve"> </w:t>
      </w:r>
      <w:r>
        <w:rPr>
          <w:bCs/>
          <w:b/>
        </w:rPr>
        <w:t xml:space="preserve">Electronics Engineer</w:t>
      </w:r>
      <w:r>
        <w:t xml:space="preserve"> </w:t>
      </w:r>
      <w:r>
        <w:t xml:space="preserve">in</w:t>
      </w:r>
      <w:r>
        <w:t xml:space="preserve"> </w:t>
      </w:r>
      <w:r>
        <w:rPr>
          <w:bCs/>
          <w:b/>
        </w:rPr>
        <w:t xml:space="preserve">Egypt Alexandria</w:t>
      </w:r>
      <w:r>
        <w:t xml:space="preserve"> </w:t>
      </w:r>
      <w:r>
        <w:t xml:space="preserve">requires more than just technical acumen; it requires a deep understanding of the local supply chain ecosystem. The peer review assessed how the engineer manages project timelines in the face of regional logistical constraints.</w:t>
      </w:r>
    </w:p>
    <w:p>
      <w:pPr>
        <w:pStyle w:val="BodyText"/>
      </w:pPr>
      <w:r>
        <w:t xml:space="preserve">The engineer exhibited strong leadership in coordinating with local vendors and subcontractors in the Sidi Gaber and Montaza industrial zones. The ability to negotiate effectively in both English and Arabic was highlighted as a significant asset, facilitating smoother communication with local manufacturing partners.</w:t>
      </w:r>
    </w:p>
    <w:p>
      <w:pPr>
        <w:pStyle w:val="BodyText"/>
      </w:pPr>
      <w:r>
        <w:t xml:space="preserve">A critical aspect of this</w:t>
      </w:r>
      <w:r>
        <w:t xml:space="preserve"> </w:t>
      </w:r>
      <w:r>
        <w:rPr>
          <w:bCs/>
          <w:b/>
        </w:rPr>
        <w:t xml:space="preserve">Peer Review Report</w:t>
      </w:r>
      <w:r>
        <w:t xml:space="preserve"> </w:t>
      </w:r>
      <w:r>
        <w:t xml:space="preserve">is the evaluation of risk management. The engineer successfully anticipated potential delays in component shipping through Alexandria Port and implemented alternative sourcing strategies. This proactive approach ensured that project milestones were met despite external pressures. Nevertheless, the review suggests that the engineer should further integrate local regulatory standards into the early stages of project planning to avoid compliance bottlenecks later in the development cycle.</w:t>
      </w:r>
    </w:p>
    <w:bookmarkEnd w:id="22"/>
    <w:bookmarkStart w:id="23" w:name="collaboration-and-professional-conduct"/>
    <w:p>
      <w:pPr>
        <w:pStyle w:val="Heading2"/>
      </w:pPr>
      <w:r>
        <w:t xml:space="preserve">4. Collaboration and Professional Conduct</w:t>
      </w:r>
    </w:p>
    <w:p>
      <w:pPr>
        <w:pStyle w:val="FirstParagraph"/>
      </w:pPr>
      <w:r>
        <w:t xml:space="preserve">The engineering community in</w:t>
      </w:r>
      <w:r>
        <w:t xml:space="preserve"> </w:t>
      </w:r>
      <w:r>
        <w:rPr>
          <w:bCs/>
          <w:b/>
        </w:rPr>
        <w:t xml:space="preserve">Egypt Alexandria</w:t>
      </w:r>
      <w:r>
        <w:t xml:space="preserve"> </w:t>
      </w:r>
      <w:r>
        <w:t xml:space="preserve">is tight-knit, often bridging the gap between academic institutions like Alexandria University and private industry. The subject of this review demonstrated a collaborative spirit, actively participating in technical workshops and knowledge-sharing sessions.</w:t>
      </w:r>
    </w:p>
    <w:p>
      <w:pPr>
        <w:pStyle w:val="BodyText"/>
      </w:pPr>
      <w:r>
        <w:t xml:space="preserve">As an</w:t>
      </w:r>
      <w:r>
        <w:t xml:space="preserve"> </w:t>
      </w:r>
      <w:r>
        <w:rPr>
          <w:bCs/>
          <w:b/>
        </w:rPr>
        <w:t xml:space="preserve">Electronics Engineer</w:t>
      </w:r>
      <w:r>
        <w:t xml:space="preserve">, the individual was praised for mentoring junior staff and interns, fostering a culture of continuous learning. The peer review panel observed that the engineer maintains a professional demeanor under pressure, a trait essential when dealing with the high-stakes environment of industrial electronics deployment.</w:t>
      </w:r>
    </w:p>
    <w:p>
      <w:pPr>
        <w:pStyle w:val="BodyText"/>
      </w:pPr>
      <w:r>
        <w:t xml:space="preserve">However, there is room for improvement in cross-departmental communication. The engineer tends to focus heavily on technical details, sometimes overlooking the broader business implications for stakeholders. Enhancing the ability to translate complex technical concepts into business value will be crucial for career advancement within the Egyptian market.</w:t>
      </w:r>
    </w:p>
    <w:bookmarkEnd w:id="23"/>
    <w:bookmarkStart w:id="24" w:name="recommendations-and-conclusion"/>
    <w:p>
      <w:pPr>
        <w:pStyle w:val="Heading2"/>
      </w:pPr>
      <w:r>
        <w:t xml:space="preserve">5. Recommendations and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Electronics Engineer</w:t>
      </w:r>
      <w:r>
        <w:t xml:space="preserve"> </w:t>
      </w:r>
      <w:r>
        <w:t xml:space="preserve">is a valuable asset to the organization and contributes significantly to the technological advancement of projects in</w:t>
      </w:r>
      <w:r>
        <w:t xml:space="preserve"> </w:t>
      </w:r>
      <w:r>
        <w:rPr>
          <w:bCs/>
          <w:b/>
        </w:rPr>
        <w:t xml:space="preserve">Egypt Alexandria</w:t>
      </w:r>
      <w:r>
        <w:t xml:space="preserve">. The technical skills are top-tier, and the local adaptability is commendable.</w:t>
      </w:r>
    </w:p>
    <w:p>
      <w:pPr>
        <w:pStyle w:val="BodyText"/>
      </w:pPr>
      <w:r>
        <w:t xml:space="preserve">To further enhance performance, the following recommendations are made:</w:t>
      </w:r>
    </w:p>
    <w:p>
      <w:pPr>
        <w:numPr>
          <w:ilvl w:val="0"/>
          <w:numId w:val="1002"/>
        </w:numPr>
        <w:pStyle w:val="Compact"/>
      </w:pPr>
      <w:r>
        <w:rPr>
          <w:bCs/>
          <w:b/>
        </w:rPr>
        <w:t xml:space="preserve">Enhanced Documentation:</w:t>
      </w:r>
      <w:r>
        <w:t xml:space="preserve"> </w:t>
      </w:r>
      <w:r>
        <w:t xml:space="preserve">Implement a rigorous documentation protocol for all design files and test results to ensure knowledge retention within the Alexandria team.</w:t>
      </w:r>
    </w:p>
    <w:p>
      <w:pPr>
        <w:numPr>
          <w:ilvl w:val="0"/>
          <w:numId w:val="1002"/>
        </w:numPr>
        <w:pStyle w:val="Compact"/>
      </w:pPr>
      <w:r>
        <w:rPr>
          <w:bCs/>
          <w:b/>
        </w:rPr>
        <w:t xml:space="preserve">Regulatory Training:</w:t>
      </w:r>
      <w:r>
        <w:t xml:space="preserve"> </w:t>
      </w:r>
      <w:r>
        <w:t xml:space="preserve">Pursue additional training on Egyptian National Standards (ENS) and international certifications relevant to the local export market.</w:t>
      </w:r>
    </w:p>
    <w:p>
      <w:pPr>
        <w:numPr>
          <w:ilvl w:val="0"/>
          <w:numId w:val="1002"/>
        </w:numPr>
        <w:pStyle w:val="Compact"/>
      </w:pPr>
      <w:r>
        <w:rPr>
          <w:bCs/>
          <w:b/>
        </w:rPr>
        <w:t xml:space="preserve">Soft Skills Development:</w:t>
      </w:r>
      <w:r>
        <w:t xml:space="preserve"> </w:t>
      </w:r>
      <w:r>
        <w:t xml:space="preserve">Engage in workshops focused on stakeholder management and business communication to bridge the gap between engineering and executive leadership.</w:t>
      </w:r>
    </w:p>
    <w:p>
      <w:pPr>
        <w:pStyle w:val="FirstParagraph"/>
      </w:pPr>
      <w:r>
        <w:t xml:space="preserve">By addressing these areas, the engineer will not only excel in their current role but also position themselves as a leader in the electronics engineering sector within Egypt.</w:t>
      </w:r>
    </w:p>
    <w:p>
      <w:pPr>
        <w:pStyle w:val="BodyText"/>
      </w:pPr>
      <w:r>
        <w:rPr>
          <w:bCs/>
          <w:b/>
        </w:rPr>
        <w:t xml:space="preserve">Lead Reviewer Signature:</w:t>
      </w:r>
      <w:r>
        <w:br/>
      </w:r>
      <w:r>
        <w:t xml:space="preserve">Dr. Ahmed Hassan</w:t>
      </w:r>
      <w:r>
        <w:br/>
      </w:r>
      <w:r>
        <w:t xml:space="preserve">Senior Engineering Manager</w:t>
      </w:r>
    </w:p>
    <w:p>
      <w:pPr>
        <w:pStyle w:val="BodyText"/>
      </w:pPr>
      <w:r>
        <w:rPr>
          <w:bCs/>
          <w:b/>
        </w:rPr>
        <w:t xml:space="preserve">Subject Acknowledgment:</w:t>
      </w:r>
      <w:r>
        <w:br/>
      </w:r>
      <w:r>
        <w:t xml:space="preserve">[Name Redacted]</w:t>
      </w:r>
      <w:r>
        <w:br/>
      </w:r>
      <w:r>
        <w:t xml:space="preserve">Electronics Engineer</w:t>
      </w:r>
    </w:p>
    <w:p>
      <w:pPr>
        <w:pStyle w:val="BodyText"/>
      </w:pPr>
      <w:r>
        <w:t xml:space="preserve">Confidential Document - Peer Review Report for Internal Use Only. Generated for Electronics Engineer Assessment in Egypt Alexandria.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Egypt Alexandria</dc:title>
  <dc:creator/>
  <dc:language>en</dc:language>
  <cp:keywords/>
  <dcterms:created xsi:type="dcterms:W3CDTF">2026-10-10T03:39:41Z</dcterms:created>
  <dcterms:modified xsi:type="dcterms:W3CDTF">2026-10-10T03:39:41Z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