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an Electronics Engineer</w:t>
      </w:r>
    </w:p>
    <w:p>
      <w:pPr>
        <w:pStyle w:val="BodyText"/>
      </w:pPr>
      <w:r>
        <w:rPr>
          <w:bCs/>
          <w:b/>
        </w:rPr>
        <w:t xml:space="preserve">Location:</w:t>
      </w:r>
      <w:r>
        <w:t xml:space="preserve"> </w:t>
      </w:r>
      <w:r>
        <w:t xml:space="preserve">Berlin, Germany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 Embedded Systems Division</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capabilities, professional conduct, and project contributions of a candidate identified as an Electronics Engineer. The assessment is conducted within the context of the vibrant technology sector in Berlin, Germany, a hub known for its rigorous engineering standards and innovative startup ecosystem. The purpose of this document is to provide a comprehensive analysis of the engineer's proficiency in hardware design, embedded systems, and signal processing, ensuring alignment with the high expectations of the German engineering community.</w:t>
      </w:r>
    </w:p>
    <w:bookmarkEnd w:id="21"/>
    <w:bookmarkStart w:id="22" w:name="X7d723b4f2a82eedff4acc0b726bdc9be2706e88"/>
    <w:p>
      <w:pPr>
        <w:pStyle w:val="Heading2"/>
      </w:pPr>
      <w:r>
        <w:t xml:space="preserve">2. Technical Proficiency and Hardware Design</w:t>
      </w:r>
    </w:p>
    <w:p>
      <w:pPr>
        <w:pStyle w:val="FirstParagraph"/>
      </w:pPr>
      <w:r>
        <w:t xml:space="preserve">The core competency of any Electronics Engineer lies in their ability to design, analyze, and troubleshoot complex electronic systems. During the review period, the subject demonstrated exceptional skill in schematic capture and printed circuit board (PCB) layout using industry-standard tools such as Altium Designer and KiCad. Their work on a recent IoT sensor node project showcased a deep understanding of low-power design principles, which is critical for battery-operated devices prevalent in the Berlin smart city initiatives.</w:t>
      </w:r>
    </w:p>
    <w:p>
      <w:pPr>
        <w:pStyle w:val="BodyText"/>
      </w:pPr>
      <w:r>
        <w:t xml:space="preserve">Furthermore, the engineer exhibited strong knowledge of mixed-signal circuit design. They successfully integrated analog front-ends with digital microcontrollers, ensuring minimal noise interference and optimal signal integrity. This level of precision is particularly valued in the German market, where reliability and adherence to technical specifications are paramount. The ability to simulate circuits prior to prototyping using SPICE tools further highlighted their methodical approach to engineering, reducing time-to-market and minimizing hardware iterations.</w:t>
      </w:r>
    </w:p>
    <w:bookmarkEnd w:id="22"/>
    <w:bookmarkStart w:id="23" w:name="X536a5a8d03265f400497565e0170df71fe86940"/>
    <w:p>
      <w:pPr>
        <w:pStyle w:val="Heading2"/>
      </w:pPr>
      <w:r>
        <w:t xml:space="preserve">3. Embedded Systems and Firmware Integration</w:t>
      </w:r>
    </w:p>
    <w:p>
      <w:pPr>
        <w:pStyle w:val="FirstParagraph"/>
      </w:pPr>
      <w:r>
        <w:t xml:space="preserve">In the modern landscape of Berlin's tech industry, the boundary between hardware and software is increasingly blurred. This Electronics Engineer displayed a commendable ability to bridge this gap. They possess solid programming skills in C and C++, which they utilized to develop efficient firmware for ARM-based microcontrollers. Their code was not only functional but also well-structured, adhering to MISRA C guidelines, a standard often required in automotive and industrial applications common in Germany.</w:t>
      </w:r>
    </w:p>
    <w:p>
      <w:pPr>
        <w:pStyle w:val="BodyText"/>
      </w:pPr>
      <w:r>
        <w:t xml:space="preserve">The engineer's proficiency in real-time operating systems (RTOS) allowed them to manage complex tasks concurrently, ensuring deterministic behavior in critical applications. During a collaborative project involving motor control systems, their implementation of PID controllers demonstrated a strong grasp of control theory and its practical application. This interdisciplinary skill set makes them a valuable asset in multidisciplinary teams, fostering seamless collaboration between hardware and software developers.</w:t>
      </w:r>
    </w:p>
    <w:bookmarkEnd w:id="23"/>
    <w:bookmarkStart w:id="24" w:name="X46716c72d4099630e68c0c7ef05b863140b2e57"/>
    <w:p>
      <w:pPr>
        <w:pStyle w:val="Heading2"/>
      </w:pPr>
      <w:r>
        <w:t xml:space="preserve">4. Compliance with Standards and Regulations</w:t>
      </w:r>
    </w:p>
    <w:p>
      <w:pPr>
        <w:pStyle w:val="FirstParagraph"/>
      </w:pPr>
      <w:r>
        <w:t xml:space="preserve">Operating in Germany requires strict adherence to European Union directives and national standards. This Peer Review Report notes that the Electronics Engineer has a thorough understanding of relevant regulations, including CE marking requirements, EMC (Electromagnetic Compatibility) directives, and RoHS (Restriction of Hazardous Substances) compliance. Their designs consistently accounted for these constraints from the early stages of development, preventing costly redesigns later in the product lifecycle.</w:t>
      </w:r>
    </w:p>
    <w:p>
      <w:pPr>
        <w:pStyle w:val="BodyText"/>
      </w:pPr>
      <w:r>
        <w:t xml:space="preserve">Additionally, the engineer demonstrated familiarity with VDE (Verband der Elektrotechnik, Elektronik, Informationstechnik) standards, which are crucial for electrical safety in Germany. This awareness of regulatory frameworks is essential for any professional working in Berlin, where legal compliance is as important as technical innovation. Their proactive approach to documentation and testing protocols further ensured that all deliverables met the stringent quality expectations of German stakeholders.</w:t>
      </w:r>
    </w:p>
    <w:bookmarkEnd w:id="24"/>
    <w:bookmarkStart w:id="25" w:name="problem-solving-and-innovation"/>
    <w:p>
      <w:pPr>
        <w:pStyle w:val="Heading2"/>
      </w:pPr>
      <w:r>
        <w:t xml:space="preserve">5. Problem-Solving and Innovation</w:t>
      </w:r>
    </w:p>
    <w:p>
      <w:pPr>
        <w:pStyle w:val="FirstParagraph"/>
      </w:pPr>
      <w:r>
        <w:t xml:space="preserve">One of the most impressive aspects of this Electronics Engineer is their analytical problem-solving ability. When faced with a challenging issue related to thermal management in a high-density PCB, they conducted a thorough root cause analysis and proposed an innovative solution involving advanced heat dissipation techniques. This not only resolved the immediate problem but also improved the overall reliability of the product.</w:t>
      </w:r>
    </w:p>
    <w:p>
      <w:pPr>
        <w:pStyle w:val="BodyText"/>
      </w:pPr>
      <w:r>
        <w:t xml:space="preserve">In the competitive environment of Berlin, innovation is key. The engineer consistently sought opportunities to optimize designs, whether by reducing component count, improving power efficiency, or enhancing user experience. Their willingness to explore new technologies and methodologies, such as adopting machine learning algorithms for predictive maintenance in industrial electronics, underscores their commitment to staying at the forefront of the field.</w:t>
      </w:r>
    </w:p>
    <w:bookmarkEnd w:id="25"/>
    <w:bookmarkStart w:id="26" w:name="communication-and-team-collaboration"/>
    <w:p>
      <w:pPr>
        <w:pStyle w:val="Heading2"/>
      </w:pPr>
      <w:r>
        <w:t xml:space="preserve">6. Communication and Team Collaboration</w:t>
      </w:r>
    </w:p>
    <w:p>
      <w:pPr>
        <w:pStyle w:val="FirstParagraph"/>
      </w:pPr>
      <w:r>
        <w:t xml:space="preserve">Effective communication is vital in any engineering role, especially in a multicultural city like Berlin. This Electronics Engineer demonstrated excellent interpersonal skills, able to articulate complex technical concepts to both technical and non-technical stakeholders. They actively participated in team meetings, providing constructive feedback and fostering a collaborative atmosphere.</w:t>
      </w:r>
    </w:p>
    <w:p>
      <w:pPr>
        <w:pStyle w:val="BodyText"/>
      </w:pPr>
      <w:r>
        <w:t xml:space="preserve">Their ability to work within cross-functional teams, including mechanical engineers, software developers, and project managers, was evident throughout the review period. They respected diverse perspectives and were open to feedback, which contributed to the successful completion of multiple projects. This collaborative spirit is highly valued in the German workplace culture, where teamwork and consensus-building are essential for success.</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subject is a highly competent Electronics Engineer with a robust skill set tailored to the demands of the Berlin, Germany market. Their technical expertise, combined with a strong understanding of regulatory standards and a collaborative approach, makes them an invaluable asset to any engineering team. Based on this assessment, I strongly recommend their continued employment or consideration for advanced roles within the organization. Their contributions have significantly enhanced our project outcomes and align perfectly with the high standards expected in the German engineering sector.</w:t>
      </w:r>
    </w:p>
    <w:bookmarkEnd w:id="27"/>
    <w:p>
      <w:pPr>
        <w:pStyle w:val="BodyText"/>
      </w:pPr>
      <w:r>
        <w:rPr>
          <w:bCs/>
          <w:b/>
        </w:rPr>
        <w:t xml:space="preserve">Reviewed by:</w:t>
      </w:r>
    </w:p>
    <w:p>
      <w:pPr>
        <w:pStyle w:val="BodyText"/>
      </w:pPr>
      <w:r>
        <w:t xml:space="preserve">Dr. Klaus Weber</w:t>
      </w:r>
    </w:p>
    <w:p>
      <w:pPr>
        <w:pStyle w:val="BodyText"/>
      </w:pPr>
      <w:r>
        <w:t xml:space="preserve">Senior Technical Lead</w:t>
      </w:r>
    </w:p>
    <w:p>
      <w:pPr>
        <w:pStyle w:val="BodyText"/>
      </w:pPr>
      <w:r>
        <w:t xml:space="preserve">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Berlin, Germany</dc:title>
  <dc:creator/>
  <dc:language>en</dc:language>
  <cp:keywords/>
  <dcterms:created xsi:type="dcterms:W3CDTF">2026-10-10T05:03:13Z</dcterms:created>
  <dcterms:modified xsi:type="dcterms:W3CDTF">2026-10-10T05:03:13Z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