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Jakarta Chapter</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management skills of the candidate identified as an Electronics Engineer. The review was conducted in accordance with the standards set forth by the Indonesian Institute of Electrical Engineers (IEEE Indonesia) and local regulatory bodies in Jakarta. The primary objective of this assessment is to validate the engineer's proficiency in designing, developing, and maintaining electronic systems within the dynamic technological landscape of Jakarta, Indonesia.</w:t>
      </w:r>
    </w:p>
    <w:p>
      <w:pPr>
        <w:pStyle w:val="BodyText"/>
      </w:pPr>
      <w:r>
        <w:t xml:space="preserve">The candidate has demonstrated a robust understanding of circuit design, embedded systems, and signal processing. Furthermore, their ability to navigate the specific regulatory and environmental challenges present in Jakarta's industrial sector has been noted as a significant strength. This report details the findings of the peer review, highlighting areas of excellence and suggesting pathways for continued professional development.</w:t>
      </w:r>
    </w:p>
    <w:bookmarkEnd w:id="21"/>
    <w:bookmarkStart w:id="22" w:name="introduction-and-scope"/>
    <w:p>
      <w:pPr>
        <w:pStyle w:val="Heading2"/>
      </w:pPr>
      <w:r>
        <w:t xml:space="preserve">2. Introduction and Scope</w:t>
      </w:r>
    </w:p>
    <w:p>
      <w:pPr>
        <w:pStyle w:val="FirstParagraph"/>
      </w:pPr>
      <w:r>
        <w:t xml:space="preserve">The role of an Electronics Engineer in Jakarta, Indonesia, is increasingly critical due to the rapid expansion of the smart city initiatives and the growth of the manufacturing sector in the Jabodetabek region. This Peer Review Report focuses on the candidate's performance over the last twenty-four months. The scope of the review includes an analysis of technical documentation, code quality, hardware design integrity, and adherence to safety standards mandated by Indonesian law.</w:t>
      </w:r>
    </w:p>
    <w:p>
      <w:pPr>
        <w:pStyle w:val="BodyText"/>
      </w:pPr>
      <w:r>
        <w:t xml:space="preserve">The review panel consisted of three senior engineers with extensive experience in the Jakarta market. The evaluation process involved a thorough examination of project portfolios, direct interviews, and a review of peer feedback from colleagues and stakeholders. The goal was to ensure that the candidate's work aligns with both international best practices and local requirements specific to Indonesia.</w:t>
      </w:r>
    </w:p>
    <w:bookmarkEnd w:id="22"/>
    <w:bookmarkStart w:id="26" w:name="technical-competency-assessment"/>
    <w:p>
      <w:pPr>
        <w:pStyle w:val="Heading2"/>
      </w:pPr>
      <w:r>
        <w:t xml:space="preserve">3. Technical Competency Assessment</w:t>
      </w:r>
    </w:p>
    <w:bookmarkStart w:id="23" w:name="circuit-design-and-analysis"/>
    <w:p>
      <w:pPr>
        <w:pStyle w:val="Heading3"/>
      </w:pPr>
      <w:r>
        <w:t xml:space="preserve">3.1 Circuit Design and Analysis</w:t>
      </w:r>
    </w:p>
    <w:p>
      <w:pPr>
        <w:pStyle w:val="FirstParagraph"/>
      </w:pPr>
      <w:r>
        <w:t xml:space="preserve">The candidate has exhibited exceptional skill in analog and digital circuit design. During the review of their recent projects involving power management systems for Jakarta-based telecommunications infrastructure, the engineer demonstrated a deep understanding of component selection and thermal management. This is particularly relevant in Jakarta, where high ambient temperatures and humidity can significantly impact electronic reliability. The designs reviewed showed a meticulous approach to minimizing power consumption while maximizing efficiency, adhering to strict energy standards.</w:t>
      </w:r>
    </w:p>
    <w:bookmarkEnd w:id="23"/>
    <w:bookmarkStart w:id="24" w:name="X9f2f9d7592034212c8f0227a052d6eeaba375aa"/>
    <w:p>
      <w:pPr>
        <w:pStyle w:val="Heading3"/>
      </w:pPr>
      <w:r>
        <w:t xml:space="preserve">3.2 Embedded Systems and Firmware Development</w:t>
      </w:r>
    </w:p>
    <w:p>
      <w:pPr>
        <w:pStyle w:val="FirstParagraph"/>
      </w:pPr>
      <w:r>
        <w:t xml:space="preserve">In the realm of embedded systems, the candidate's proficiency in C/C++ and RTOS (Real-Time Operating Systems) was thoroughly evaluated. The review highlighted their successful implementation of firmware for IoT devices used in smart traffic management systems in Jakarta. The code quality was found to be high, with clear documentation and efficient memory management. The engineer's ability to integrate hardware with software seamlessly is a testament to their comprehensive skill set as an Electronics Engineer.</w:t>
      </w:r>
    </w:p>
    <w:bookmarkEnd w:id="24"/>
    <w:bookmarkStart w:id="25" w:name="signal-processing-and-communication"/>
    <w:p>
      <w:pPr>
        <w:pStyle w:val="Heading3"/>
      </w:pPr>
      <w:r>
        <w:t xml:space="preserve">3.3 Signal Processing and Communication</w:t>
      </w:r>
    </w:p>
    <w:p>
      <w:pPr>
        <w:pStyle w:val="FirstParagraph"/>
      </w:pPr>
      <w:r>
        <w:t xml:space="preserve">The candidate's work in signal processing, particularly in the context of wireless communication protocols, was also assessed. Their contributions to optimizing signal integrity in noisy urban environments typical of Jakarta were noted. The engineer effectively utilized simulation tools to predict and mitigate interference, ensuring reliable communication links. This technical acumen is vital for the ongoing digital transformation efforts in Indonesia.</w:t>
      </w:r>
    </w:p>
    <w:bookmarkEnd w:id="25"/>
    <w:bookmarkEnd w:id="26"/>
    <w:bookmarkStart w:id="27" w:name="project-management-and-collaboration"/>
    <w:p>
      <w:pPr>
        <w:pStyle w:val="Heading2"/>
      </w:pPr>
      <w:r>
        <w:t xml:space="preserve">4. Project Management and Collaboration</w:t>
      </w:r>
    </w:p>
    <w:p>
      <w:pPr>
        <w:pStyle w:val="FirstParagraph"/>
      </w:pPr>
      <w:r>
        <w:t xml:space="preserve">Beyond technical skills, the Peer Review Report evaluates the candidate's ability to manage projects and collaborate within multidisciplinary teams. The engineer has consistently demonstrated strong leadership qualities, effectively coordinating with mechanical engineers, software developers, and project managers. In the context of Jakarta's fast-paced business environment, the candidate's ability to meet tight deadlines without compromising quality is commendable.</w:t>
      </w:r>
    </w:p>
    <w:p>
      <w:pPr>
        <w:pStyle w:val="BodyText"/>
      </w:pPr>
      <w:r>
        <w:t xml:space="preserve">Furthermore, the engineer has shown a proactive approach to problem-solving, often anticipating potential issues before they arise. Their communication skills, both written and verbal, are excellent, facilitating clear and concise exchanges with stakeholders. This is particularly important in Indonesia, where cultural nuances and language considerations can impact project dynamics.</w:t>
      </w:r>
    </w:p>
    <w:bookmarkEnd w:id="27"/>
    <w:bookmarkStart w:id="28" w:name="adherence-to-standards-and-ethics"/>
    <w:p>
      <w:pPr>
        <w:pStyle w:val="Heading2"/>
      </w:pPr>
      <w:r>
        <w:t xml:space="preserve">5. Adherence to Standards and Ethics</w:t>
      </w:r>
    </w:p>
    <w:p>
      <w:pPr>
        <w:pStyle w:val="FirstParagraph"/>
      </w:pPr>
      <w:r>
        <w:t xml:space="preserve">Compliance with industry standards and ethical guidelines is a cornerstone of professional engineering practice. The candidate has consistently adhered to the standards set by the Indonesian National Standards (SNI) and international bodies such as IEC and IEEE. Their commitment to safety and quality was evident in all reviewed projects, ensuring that electronic systems are reliable and safe for end-users in Jakarta and beyond.</w:t>
      </w:r>
    </w:p>
    <w:p>
      <w:pPr>
        <w:pStyle w:val="BodyText"/>
      </w:pPr>
      <w:r>
        <w:t xml:space="preserve">The engineer also demonstrated a strong ethical stance, maintaining confidentiality and integrity in all professional dealings. This alignment with ethical standards reinforces their reputation as a trustworthy and responsible Electronics Engineer in the Indonesian market.</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the Peer Review Report concludes that the candidate is highly competent and well-suited for advanced roles within the electronics engineering field in Jakarta, Indonesia. Their technical expertise, combined with strong project management and ethical standards, positions them as a valuable asset to any organization.</w:t>
      </w:r>
    </w:p>
    <w:p>
      <w:pPr>
        <w:pStyle w:val="BodyText"/>
      </w:pPr>
      <w:r>
        <w:t xml:space="preserve">To further enhance their professional development, it is recommended that the engineer pursue additional certifications in emerging technologies such as AI-driven electronics and sustainable design practices. Engaging more actively with professional networks in Jakarta, such as IEEE Indonesia chapters, will also provide opportunities for knowledge exchange and collaboration.</w:t>
      </w:r>
    </w:p>
    <w:p>
      <w:pPr>
        <w:pStyle w:val="BodyText"/>
      </w:pPr>
      <w:r>
        <w:t xml:space="preserve">In summary, this Peer Review Report affirms the candidate's status as a proficient Electronics Engineer capable of contributing significantly to the technological advancement of Jakarta and Indonesia as a whole.</w:t>
      </w:r>
    </w:p>
    <w:bookmarkEnd w:id="29"/>
    <w:p>
      <w:pPr>
        <w:pStyle w:val="BodyText"/>
      </w:pPr>
      <w:r>
        <w:rPr>
          <w:bCs/>
          <w:b/>
        </w:rPr>
        <w:t xml:space="preserve">Prepared by:</w:t>
      </w:r>
    </w:p>
    <w:p>
      <w:pPr>
        <w:pStyle w:val="BodyText"/>
      </w:pPr>
      <w:r>
        <w:t xml:space="preserve">Senior Engineering Review Panel</w:t>
      </w:r>
    </w:p>
    <w:p>
      <w:pPr>
        <w:pStyle w:val="BodyText"/>
      </w:pPr>
      <w:r>
        <w:t xml:space="preserve">IEEE Indonesia - Jakarta Chapter</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Jakarta, Indonesia</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