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Electronics</w:t>
      </w:r>
      <w:r>
        <w:t xml:space="preserve"> </w:t>
      </w:r>
      <w:r>
        <w:t xml:space="preserve">Engineer</w:t>
      </w:r>
      <w:r>
        <w:t xml:space="preserve"> </w:t>
      </w:r>
      <w:r>
        <w:t xml:space="preserve">-</w:t>
      </w:r>
      <w:r>
        <w:t xml:space="preserve"> </w:t>
      </w:r>
      <w:r>
        <w:t xml:space="preserve">Baghdad,</w:t>
      </w:r>
      <w:r>
        <w:t xml:space="preserve"> </w:t>
      </w:r>
      <w:r>
        <w:t xml:space="preserve">Iraq</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Electronics Engineer</w:t>
      </w:r>
    </w:p>
    <w:p>
      <w:pPr>
        <w:pStyle w:val="BodyText"/>
      </w:pPr>
      <w:r>
        <w:rPr>
          <w:bCs/>
          <w:b/>
        </w:rPr>
        <w:t xml:space="preserve">Location:</w:t>
      </w:r>
      <w:r>
        <w:t xml:space="preserve"> </w:t>
      </w:r>
      <w:r>
        <w:t xml:space="preserve">Baghdad, Iraq</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project management capabilities, and professional conduct of a senior Electronics Engineer operating within the Baghdad metropolitan area. The review focuses on the engineer's contributions to critical infrastructure projects, specifically regarding power distribution systems and telecommunications hardware, which are vital for the ongoing reconstruction and modernization efforts in Iraq. The assessment is based on a comprehensive analysis of project documentation, site inspections, and direct interviews with stakeholders in Baghdad.</w:t>
      </w:r>
    </w:p>
    <w:bookmarkEnd w:id="21"/>
    <w:bookmarkStart w:id="22" w:name="context-and-scope-of-review"/>
    <w:p>
      <w:pPr>
        <w:pStyle w:val="Heading2"/>
      </w:pPr>
      <w:r>
        <w:t xml:space="preserve">2. Context and Scope of Review</w:t>
      </w:r>
    </w:p>
    <w:p>
      <w:pPr>
        <w:pStyle w:val="FirstParagraph"/>
      </w:pPr>
      <w:r>
        <w:t xml:space="preserve">The electronics engineering landscape in Iraq Baghdad is characterized by unique challenges, including extreme environmental conditions, fluctuating power grids, and the urgent need for robust, low-maintenance infrastructure. This review examines the engineer's ability to design and implement electronic systems that withstand these specific local conditions. The scope includes the evaluation of circuit design integrity, embedded systems programming, and the adaptation of international engineering standards to local Iraqi regulations.</w:t>
      </w:r>
    </w:p>
    <w:bookmarkEnd w:id="22"/>
    <w:bookmarkStart w:id="25" w:name="technical-competency-assessment"/>
    <w:p>
      <w:pPr>
        <w:pStyle w:val="Heading2"/>
      </w:pPr>
      <w:r>
        <w:t xml:space="preserve">3. Technical Competency Assessment</w:t>
      </w:r>
    </w:p>
    <w:bookmarkStart w:id="23" w:name="X5c6fab0a4dcfae94158d7ee6e69b1977919236d"/>
    <w:p>
      <w:pPr>
        <w:pStyle w:val="Heading3"/>
      </w:pPr>
      <w:r>
        <w:t xml:space="preserve">3.1 Circuit Design and Hardware Implementation</w:t>
      </w:r>
    </w:p>
    <w:p>
      <w:pPr>
        <w:pStyle w:val="FirstParagraph"/>
      </w:pPr>
      <w:r>
        <w:t xml:space="preserve">The Electronics Engineer demonstrated exceptional skill in designing analog and digital circuits tailored for the Baghdad environment. A key area of success was the implementation of surge protection and voltage regulation mechanisms in critical medical and communication facilities. The review found that the engineer's designs effectively mitigate the frequent voltage spikes common in the local grid, ensuring equipment longevity and operational continuity. The use of locally sourced components where possible, without compromising quality, was noted as a significant strategic advantage.</w:t>
      </w:r>
    </w:p>
    <w:bookmarkEnd w:id="23"/>
    <w:bookmarkStart w:id="24" w:name="embedded-systems-and-iot-integration"/>
    <w:p>
      <w:pPr>
        <w:pStyle w:val="Heading3"/>
      </w:pPr>
      <w:r>
        <w:t xml:space="preserve">3.2 Embedded Systems and IoT Integration</w:t>
      </w:r>
    </w:p>
    <w:p>
      <w:pPr>
        <w:pStyle w:val="FirstParagraph"/>
      </w:pPr>
      <w:r>
        <w:t xml:space="preserve">In the realm of embedded systems, the engineer has successfully integrated Internet of Things (IoT) solutions for smart city initiatives in Baghdad. The review highlights the development of remote monitoring systems for water treatment plants and traffic management hubs. The code quality was assessed as clean, efficient, and well-documented, facilitating easier maintenance by local technical teams. The engineer's ability to bridge the gap between hardware constraints and software requirements is a standout attribute.</w:t>
      </w:r>
    </w:p>
    <w:bookmarkEnd w:id="24"/>
    <w:bookmarkEnd w:id="25"/>
    <w:bookmarkStart w:id="26" w:name="project-management-and-adaptability"/>
    <w:p>
      <w:pPr>
        <w:pStyle w:val="Heading2"/>
      </w:pPr>
      <w:r>
        <w:t xml:space="preserve">4. Project Management and Adaptability</w:t>
      </w:r>
    </w:p>
    <w:p>
      <w:pPr>
        <w:pStyle w:val="FirstParagraph"/>
      </w:pPr>
      <w:r>
        <w:t xml:space="preserve">Operating in Iraq Baghdad requires more than just technical acumen; it demands high adaptability and logistical foresight. This Peer Review Report confirms that the Electronics Engineer excels in managing projects under resource constraints. The engineer has demonstrated the ability to navigate supply chain disruptions by identifying alternative component sources and adjusting project timelines realistically. Furthermore, the engineer's leadership in coordinating with local subcontractors and government bodies in Baghdad has been instrumental in ensuring project compliance and timely delivery.</w:t>
      </w:r>
    </w:p>
    <w:bookmarkEnd w:id="26"/>
    <w:bookmarkStart w:id="27" w:name="safety-and-regulatory-compliance"/>
    <w:p>
      <w:pPr>
        <w:pStyle w:val="Heading2"/>
      </w:pPr>
      <w:r>
        <w:t xml:space="preserve">5. Safety and Regulatory Compliance</w:t>
      </w:r>
    </w:p>
    <w:p>
      <w:pPr>
        <w:pStyle w:val="FirstParagraph"/>
      </w:pPr>
      <w:r>
        <w:t xml:space="preserve">Adherence to safety standards is paramount in electronics engineering, particularly in a developing infrastructure context. The review verified that the engineer strictly follows international safety protocols while aligning with Iraqi Ministry of Electricity and Communications guidelines. Risk assessments conducted by the engineer for high-voltage installations in Baghdad were thorough and proactive, significantly reducing potential hazards for field technicians and end-users.</w:t>
      </w:r>
    </w:p>
    <w:bookmarkEnd w:id="27"/>
    <w:bookmarkStart w:id="28" w:name="X979394cb501d59ac5c8dabac589805d3ec05bab"/>
    <w:p>
      <w:pPr>
        <w:pStyle w:val="Heading2"/>
      </w:pPr>
      <w:r>
        <w:t xml:space="preserve">6. Professional Development and Knowledge Transfer</w:t>
      </w:r>
    </w:p>
    <w:p>
      <w:pPr>
        <w:pStyle w:val="FirstParagraph"/>
      </w:pPr>
      <w:r>
        <w:t xml:space="preserve">A critical component of this assessment was the engineer's contribution to the local engineering community in Iraq Baghdad. The review found that the Electronics Engineer actively mentors junior engineers and technicians, fostering a culture of continuous learning. By conducting workshops on modern PCB design and troubleshooting techniques, the engineer is helping to elevate the overall technical standard of the profession in the region. This commitment to knowledge transfer is highly valued and contributes to the long-term sustainability of engineering projects in Iraq.</w:t>
      </w:r>
    </w:p>
    <w:bookmarkEnd w:id="28"/>
    <w:bookmarkStart w:id="29" w:name="areas-for-improvement"/>
    <w:p>
      <w:pPr>
        <w:pStyle w:val="Heading2"/>
      </w:pPr>
      <w:r>
        <w:t xml:space="preserve">7. Areas for Improvement</w:t>
      </w:r>
    </w:p>
    <w:p>
      <w:pPr>
        <w:pStyle w:val="FirstParagraph"/>
      </w:pPr>
      <w:r>
        <w:t xml:space="preserve">While the overall performance is exemplary, this Peer Review Report identifies a few areas for growth. The engineer is encouraged to further document legacy systems in a centralized digital repository to ensure knowledge retention amidst staff turnover. Additionally, increasing the use of renewable energy integration in electronic system designs would align with Iraq's growing interest in solar power solutions, particularly for off-grid applications in Baghdad's outskirts.</w:t>
      </w:r>
    </w:p>
    <w:bookmarkEnd w:id="29"/>
    <w:bookmarkStart w:id="30" w:name="conclusion"/>
    <w:p>
      <w:pPr>
        <w:pStyle w:val="Heading2"/>
      </w:pPr>
      <w:r>
        <w:t xml:space="preserve">8. Conclusion</w:t>
      </w:r>
    </w:p>
    <w:p>
      <w:pPr>
        <w:pStyle w:val="FirstParagraph"/>
      </w:pPr>
      <w:r>
        <w:t xml:space="preserve">In conclusion, this Peer Review Report affirms that the Electronics Engineer under review possesses a high level of technical expertise, professional integrity, and contextual awareness necessary for success in Iraq Baghdad. Their work has had a tangible positive impact on critical infrastructure, demonstrating resilience and innovation in the face of local challenges. The engineer is recommended for continued leadership roles in major electronics and telecommunications projects within the region.</w:t>
      </w:r>
    </w:p>
    <w:bookmarkEnd w:id="30"/>
    <w:p>
      <w:pPr>
        <w:pStyle w:val="BodyText"/>
      </w:pPr>
      <w:r>
        <w:rPr>
          <w:bCs/>
          <w:b/>
        </w:rPr>
        <w:t xml:space="preserve">Reviewed By:</w:t>
      </w:r>
    </w:p>
    <w:p>
      <w:pPr>
        <w:pStyle w:val="BodyText"/>
      </w:pPr>
      <w:r>
        <w:t xml:space="preserve">Senior Engineering Review Board</w:t>
      </w:r>
    </w:p>
    <w:p>
      <w:pPr>
        <w:pStyle w:val="BodyText"/>
      </w:pPr>
      <w:r>
        <w:t xml:space="preserve">Baghdad, Iraq</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Electronics Engineer - Baghdad, Iraq</dc:title>
  <dc:creator/>
  <dc:language>en</dc:language>
  <cp:keywords/>
  <dcterms:created xsi:type="dcterms:W3CDTF">2026-10-10T02:14:14Z</dcterms:created>
  <dcterms:modified xsi:type="dcterms:W3CDTF">2026-10-10T02:14:14Z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