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Senior Technical Panel, Jerusalem Engineering Association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candidate identified as an Electronics Engineer operating within the jurisdiction of Israel Jerusalem. The review process was conducted in accordance with the rigorous standards expected by the local engineering community and international best practices. The primary objective of this assessment was to verify the engineer's proficiency in circuit design, embedded systems, and signal processing, while also evaluating their adaptability to the unique technological landscape of Jerusalem, a hub for innovation and defense technology in the region.</w:t>
      </w:r>
    </w:p>
    <w:p>
      <w:pPr>
        <w:pStyle w:val="BodyText"/>
      </w:pPr>
      <w:r>
        <w:t xml:space="preserve">The committee has concluded that the candidate demonstrates a high level of technical competence and professional integrity. This document details the specific areas of evaluation, including technical skills, project management, regulatory compliance, and collaborative performance.</w:t>
      </w:r>
    </w:p>
    <w:bookmarkEnd w:id="21"/>
    <w:bookmarkStart w:id="25" w:name="Xf4f88bfe8da929073417cf12cee37f697366a69"/>
    <w:p>
      <w:pPr>
        <w:pStyle w:val="Heading2"/>
      </w:pPr>
      <w:r>
        <w:t xml:space="preserve">2. Technical Competency and Engineering Expertise</w:t>
      </w:r>
    </w:p>
    <w:bookmarkStart w:id="22" w:name="circuit-design-and-analysis"/>
    <w:p>
      <w:pPr>
        <w:pStyle w:val="Heading3"/>
      </w:pPr>
      <w:r>
        <w:t xml:space="preserve">2.1 Circuit Design and Analysis</w:t>
      </w:r>
    </w:p>
    <w:p>
      <w:pPr>
        <w:pStyle w:val="FirstParagraph"/>
      </w:pPr>
      <w:r>
        <w:t xml:space="preserve">The Electronics Engineer was assessed on their ability to design complex analog and digital circuits. The review examined several design portfolios submitted by the candidate. It was observed that the engineer possesses a deep understanding of semiconductor physics and component selection, which is critical for the high-reliability applications common in Israel Jerusalem's industrial sector. The candidate demonstrated proficiency in using industry-standard simulation tools such as SPICE and Altium Designer. Their ability to optimize power consumption while maintaining signal integrity was particularly noted as a strength, aligning with the energy efficiency mandates prevalent in modern Israeli infrastructure projects.</w:t>
      </w:r>
    </w:p>
    <w:bookmarkEnd w:id="22"/>
    <w:bookmarkStart w:id="23" w:name="X9f2f9d7592034212c8f0227a052d6eeaba375aa"/>
    <w:p>
      <w:pPr>
        <w:pStyle w:val="Heading3"/>
      </w:pPr>
      <w:r>
        <w:t xml:space="preserve">2.2 Embedded Systems and Firmware Development</w:t>
      </w:r>
    </w:p>
    <w:p>
      <w:pPr>
        <w:pStyle w:val="FirstParagraph"/>
      </w:pPr>
      <w:r>
        <w:t xml:space="preserve">Given the prominence of the "Startup Nation" ecosystem in Israel Jerusalem, the ability to bridge hardware and software is paramount. The Peer Review Report highlights the candidate's strong command of C/C++ programming for microcontrollers and FPGAs. The engineer successfully demonstrated the integration of real-time operating systems (RTOS) into custom hardware platforms. The review panel noted that the candidate's code is clean, well-documented, and adheres to MISRA C standards, which is essential for safety-critical systems often found in the defense and medical technology sectors of Jerusalem.</w:t>
      </w:r>
    </w:p>
    <w:bookmarkEnd w:id="23"/>
    <w:bookmarkStart w:id="24" w:name="signal-processing-and-rf-engineering"/>
    <w:p>
      <w:pPr>
        <w:pStyle w:val="Heading3"/>
      </w:pPr>
      <w:r>
        <w:t xml:space="preserve">2.3 Signal Processing and RF Engineering</w:t>
      </w:r>
    </w:p>
    <w:p>
      <w:pPr>
        <w:pStyle w:val="FirstParagraph"/>
      </w:pPr>
      <w:r>
        <w:t xml:space="preserve">The candidate was evaluated on their knowledge of radio frequency (RF) engineering and digital signal processing (DSP). The assessment included a review of their work on communication protocols and antenna design. The engineer showed a robust understanding of electromagnetic compatibility (EMC) and interference mitigation, crucial skills for operating in the dense urban environment of Israel Jerusalem where electromagnetic spectrum congestion is a significant challenge.</w:t>
      </w:r>
    </w:p>
    <w:bookmarkEnd w:id="24"/>
    <w:bookmarkEnd w:id="25"/>
    <w:bookmarkStart w:id="26" w:name="X4fc68d315903e97fbabc1fedaf713e2e8fe30c1"/>
    <w:p>
      <w:pPr>
        <w:pStyle w:val="Heading2"/>
      </w:pPr>
      <w:r>
        <w:t xml:space="preserve">3. Project Management and Operational Efficiency</w:t>
      </w:r>
    </w:p>
    <w:p>
      <w:pPr>
        <w:pStyle w:val="FirstParagraph"/>
      </w:pPr>
      <w:r>
        <w:t xml:space="preserve">Beyond pure technical skills, the Electronics Engineer was reviewed on their ability to manage projects within the constraints of time, budget, and resources. The committee analyzed case studies of past projects executed in the Jerusalem area. The candidate demonstrated effective use of Agile methodologies, ensuring that hardware development cycles were synchronized with software updates. Their ability to lead cross-functional teams, including mechanical engineers and software developers, was rated highly. The engineer exhibited strong problem-solving skills when faced with supply chain disruptions, a common issue in the global electronics market, by successfully sourcing alternative components without compromising performance.</w:t>
      </w:r>
    </w:p>
    <w:bookmarkEnd w:id="26"/>
    <w:bookmarkStart w:id="27" w:name="regulatory-compliance-and-standards"/>
    <w:p>
      <w:pPr>
        <w:pStyle w:val="Heading2"/>
      </w:pPr>
      <w:r>
        <w:t xml:space="preserve">4. Regulatory Compliance and Standards</w:t>
      </w:r>
    </w:p>
    <w:p>
      <w:pPr>
        <w:pStyle w:val="FirstParagraph"/>
      </w:pPr>
      <w:r>
        <w:t xml:space="preserve">A critical aspect of this Peer Review Report is the evaluation of the engineer's adherence to local and international regulations. Operating in Israel Jerusalem requires strict compliance with the Standards Institution of Israel (SII) regulations as well as international standards such as IEC and IEEE. The candidate was found to be fully knowledgeable about these requirements. Specifically, the engineer demonstrated a thorough understanding of safety standards for electrical installations and electromagnetic emissions. Their designs consistently passed pre-compliance testing, reducing the risk of costly delays during the final certification process. This diligence is vital for maintaining the reputation of engineering firms in Israel Jerusalem.</w:t>
      </w:r>
    </w:p>
    <w:bookmarkEnd w:id="27"/>
    <w:bookmarkStart w:id="28" w:name="professional-ethics-and-collaboration"/>
    <w:p>
      <w:pPr>
        <w:pStyle w:val="Heading2"/>
      </w:pPr>
      <w:r>
        <w:t xml:space="preserve">5. Professional Ethics and Collaboration</w:t>
      </w:r>
    </w:p>
    <w:p>
      <w:pPr>
        <w:pStyle w:val="FirstParagraph"/>
      </w:pPr>
      <w:r>
        <w:t xml:space="preserve">The engineering profession in Israel Jerusalem is built on a foundation of trust and ethical conduct. The review committee interviewed colleagues and supervisors to assess the candidate's professional behavior. The feedback was overwhelmingly positive, describing the Electronics Engineer as collaborative, honest, and dedicated to continuous learning. The candidate was noted for mentoring junior engineers and contributing to the local technical community through knowledge sharing. Their commitment to ethical sourcing of materials and environmentally responsible design practices was also highlighted as a positive attribute.</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detailed in this Peer Review Report, the committee recommends the full professional endorsement of the Electronics Engineer. The candidate has proven to be a highly skilled professional capable of handling the complex technical challenges presented by the industry in Israel Jerusalem.</w:t>
      </w:r>
    </w:p>
    <w:p>
      <w:pPr>
        <w:pStyle w:val="BodyText"/>
      </w:pPr>
      <w:r>
        <w:rPr>
          <w:bCs/>
          <w:b/>
        </w:rPr>
        <w:t xml:space="preserve">Recommendations for Continued Growth:</w:t>
      </w:r>
    </w:p>
    <w:p>
      <w:pPr>
        <w:numPr>
          <w:ilvl w:val="0"/>
          <w:numId w:val="1001"/>
        </w:numPr>
        <w:pStyle w:val="Compact"/>
      </w:pPr>
      <w:r>
        <w:t xml:space="preserve">Continue to stay updated with emerging technologies in IoT and AI-driven hardware.</w:t>
      </w:r>
    </w:p>
    <w:p>
      <w:pPr>
        <w:numPr>
          <w:ilvl w:val="0"/>
          <w:numId w:val="1001"/>
        </w:numPr>
        <w:pStyle w:val="Compact"/>
      </w:pPr>
      <w:r>
        <w:t xml:space="preserve">Engage further with the Standards Institution of Israel to contribute to the development of new local standards.</w:t>
      </w:r>
    </w:p>
    <w:p>
      <w:pPr>
        <w:numPr>
          <w:ilvl w:val="0"/>
          <w:numId w:val="1001"/>
        </w:numPr>
        <w:pStyle w:val="Compact"/>
      </w:pPr>
      <w:r>
        <w:t xml:space="preserve">Pursue advanced certifications in cybersecurity for embedded systems to address growing security concerns.</w:t>
      </w:r>
    </w:p>
    <w:p>
      <w:pPr>
        <w:pStyle w:val="FirstParagraph"/>
      </w:pPr>
      <w:r>
        <w:t xml:space="preserve">In conclusion, this Electronics Engineer represents the high caliber of technical talent available in Israel Jerusalem. Their blend of technical expertise, regulatory knowledge, and professional ethics makes them a valuable asset to any engineering organization.</w:t>
      </w:r>
    </w:p>
    <w:bookmarkEnd w:id="29"/>
    <w:p>
      <w:pPr>
        <w:pStyle w:val="BodyText"/>
      </w:pPr>
      <w:r>
        <w:rPr>
          <w:bCs/>
          <w:b/>
        </w:rPr>
        <w:t xml:space="preserve">Reviewed and Approved By:</w:t>
      </w:r>
    </w:p>
    <w:p>
      <w:pPr>
        <w:pStyle w:val="BodyText"/>
      </w:pPr>
      <w:r>
        <w:t xml:space="preserve">Dr. David Cohen, Senior Fellow</w:t>
      </w:r>
    </w:p>
    <w:p>
      <w:pPr>
        <w:pStyle w:val="BodyText"/>
      </w:pPr>
      <w:r>
        <w:t xml:space="preserve">Prof. Sarah Levi, Chair of Technical Standards</w:t>
      </w:r>
    </w:p>
    <w:p>
      <w:pPr>
        <w:pStyle w:val="BodyText"/>
      </w:pPr>
      <w:r>
        <w:t xml:space="preserve">Jerusalem Engineering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Israel Jerusalem</dc:title>
  <dc:creator/>
  <dc:language>en</dc:language>
  <cp:keywords/>
  <dcterms:created xsi:type="dcterms:W3CDTF">2026-10-10T04:30:10Z</dcterms:created>
  <dcterms:modified xsi:type="dcterms:W3CDTF">2026-10-10T04:30:10Z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