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33"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Team Lead</w:t>
      </w:r>
    </w:p>
    <w:p>
      <w:pPr>
        <w:pStyle w:val="BodyText"/>
      </w:pP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collaborative contributions of the Electronics Engineer based in our Israel Tel Aviv development center. The purpose of this document is to provide an objective analysis of the engineer's performance within the context of our high-tech ecosystem, which is characterized by rapid innovation, complex hardware-software integration, and rigorous quality standards.</w:t>
      </w:r>
    </w:p>
    <w:p>
      <w:pPr>
        <w:pStyle w:val="BodyText"/>
      </w:pPr>
      <w:r>
        <w:t xml:space="preserve">The review focuses on the engineer's ability to design, develop, and test electronic systems while adhering to international standards and local regulatory requirements specific to the Israeli market. The assessment covers technical proficiency, project management skills, teamwork dynamics, and adherence to safety protocols. The findings indicate a strong alignment with the company's strategic goals, with specific areas identified for continued professional growth.</w:t>
      </w:r>
    </w:p>
    <w:bookmarkEnd w:id="20"/>
    <w:bookmarkStart w:id="24" w:name="Xa89c7db59264aa8117605d7bd2d60b6144139d3"/>
    <w:p>
      <w:pPr>
        <w:pStyle w:val="Heading2"/>
      </w:pPr>
      <w:r>
        <w:t xml:space="preserve">2. Technical Competency and Engineering Excellence</w:t>
      </w:r>
    </w:p>
    <w:bookmarkStart w:id="21" w:name="circuit-design-and-development"/>
    <w:p>
      <w:pPr>
        <w:pStyle w:val="Heading3"/>
      </w:pPr>
      <w:r>
        <w:t xml:space="preserve">2.1 Circuit Design and Development</w:t>
      </w:r>
    </w:p>
    <w:p>
      <w:pPr>
        <w:pStyle w:val="FirstParagraph"/>
      </w:pPr>
      <w:r>
        <w:t xml:space="preserve">The Electronics Engineer has demonstrated exceptional skill in analog and digital circuit design. During the review period, the engineer successfully led the schematic capture and PCB layout for the new IoT sensor module. The design exhibited robust noise immunity and power efficiency, critical factors for devices deployed in the dense urban environment of Israel Tel Aviv. The utilization of advanced simulation tools, such as SPICE and Altium Designer, was executed with precision, minimizing the need for costly hardware revisions.</w:t>
      </w:r>
    </w:p>
    <w:bookmarkEnd w:id="21"/>
    <w:bookmarkStart w:id="22" w:name="embedded-systems-integration"/>
    <w:p>
      <w:pPr>
        <w:pStyle w:val="Heading3"/>
      </w:pPr>
      <w:r>
        <w:t xml:space="preserve">2.2 Embedded Systems Integration</w:t>
      </w:r>
    </w:p>
    <w:p>
      <w:pPr>
        <w:pStyle w:val="FirstParagraph"/>
      </w:pPr>
      <w:r>
        <w:t xml:space="preserve">A key aspect of the role involves the seamless integration of hardware with embedded software. The engineer collaborated effectively with the firmware team to optimize the interaction between the microcontroller units (MCUs) and peripheral devices. This collaboration resulted in a 15% reduction in latency for data transmission, enhancing the overall performance of the product. The engineer's understanding of communication protocols, including I2C, SPI, and UART, was instrumental in resolving several critical integration bottlenecks.</w:t>
      </w:r>
    </w:p>
    <w:bookmarkEnd w:id="22"/>
    <w:bookmarkStart w:id="23" w:name="testing-and-validation"/>
    <w:p>
      <w:pPr>
        <w:pStyle w:val="Heading3"/>
      </w:pPr>
      <w:r>
        <w:t xml:space="preserve">2.3 Testing and Validation</w:t>
      </w:r>
    </w:p>
    <w:p>
      <w:pPr>
        <w:pStyle w:val="FirstParagraph"/>
      </w:pPr>
      <w:r>
        <w:t xml:space="preserve">Rigorous testing is paramount in electronics engineering. The engineer implemented a comprehensive test plan that included environmental stress screening, electromagnetic compatibility (EMC) testing, and functional validation. The adherence to ISO standards and local Israeli regulations ensured that the products met all necessary compliance requirements before market release. The engineer's proactive approach to identifying potential failure modes significantly improved the reliability of the final product.</w:t>
      </w:r>
    </w:p>
    <w:bookmarkEnd w:id="23"/>
    <w:bookmarkEnd w:id="24"/>
    <w:bookmarkStart w:id="27" w:name="project-management-and-problem-solving"/>
    <w:p>
      <w:pPr>
        <w:pStyle w:val="Heading2"/>
      </w:pPr>
      <w:r>
        <w:t xml:space="preserve">3. Project Management and Problem-Solving</w:t>
      </w:r>
    </w:p>
    <w:bookmarkStart w:id="25" w:name="timely-delivery-and-resource-management"/>
    <w:p>
      <w:pPr>
        <w:pStyle w:val="Heading3"/>
      </w:pPr>
      <w:r>
        <w:t xml:space="preserve">3.1 Timely Delivery and Resource Management</w:t>
      </w:r>
    </w:p>
    <w:p>
      <w:pPr>
        <w:pStyle w:val="FirstParagraph"/>
      </w:pPr>
      <w:r>
        <w:t xml:space="preserve">The engineer consistently met project milestones, demonstrating strong time management and organizational skills. In the face of supply chain challenges, which have been prevalent in the global electronics industry, the engineer successfully identified alternative components without compromising performance or cost. This adaptability was crucial in maintaining the project timeline and ensuring that the Israel Tel Aviv team could deliver on its commitments to stakeholders.</w:t>
      </w:r>
    </w:p>
    <w:bookmarkEnd w:id="25"/>
    <w:bookmarkStart w:id="26" w:name="analytical-problem-solving"/>
    <w:p>
      <w:pPr>
        <w:pStyle w:val="Heading3"/>
      </w:pPr>
      <w:r>
        <w:t xml:space="preserve">3.2 Analytical Problem-Solving</w:t>
      </w:r>
    </w:p>
    <w:p>
      <w:pPr>
        <w:pStyle w:val="FirstParagraph"/>
      </w:pPr>
      <w:r>
        <w:t xml:space="preserve">When confronted with complex technical issues, the engineer employed a systematic approach to problem-solving. For instance, during the debugging phase of a power management circuit, the engineer utilized oscilloscopes and logic analyzers to isolate the root cause of intermittent failures. The solution implemented not only resolved the immediate issue but also enhanced the overall stability of the system. This analytical mindset is highly valued within our engineering culture.</w:t>
      </w:r>
    </w:p>
    <w:bookmarkEnd w:id="26"/>
    <w:bookmarkEnd w:id="27"/>
    <w:bookmarkStart w:id="30" w:name="collaboration-and-communication"/>
    <w:p>
      <w:pPr>
        <w:pStyle w:val="Heading2"/>
      </w:pPr>
      <w:r>
        <w:t xml:space="preserve">4. Collaboration and Communication</w:t>
      </w:r>
    </w:p>
    <w:bookmarkStart w:id="28" w:name="Xcf615fbc1a53422fd17dbea9a9b34f0224cea91"/>
    <w:p>
      <w:pPr>
        <w:pStyle w:val="Heading3"/>
      </w:pPr>
      <w:r>
        <w:t xml:space="preserve">4.1 Teamwork and Cross-Functional Collaboration</w:t>
      </w:r>
    </w:p>
    <w:p>
      <w:pPr>
        <w:pStyle w:val="FirstParagraph"/>
      </w:pPr>
      <w:r>
        <w:t xml:space="preserve">The Electronics Engineer has been an integral part of the multidisciplinary team in Israel Tel Aviv. The engineer actively participated in design reviews, brainstorming sessions, and technical discussions, contributing valuable insights that enriched the project outcomes. The ability to communicate complex technical concepts to non-engineering stakeholders, such as product managers and marketing teams, was particularly noteworthy. This skill facilitated better alignment between technical capabilities and market needs.</w:t>
      </w:r>
    </w:p>
    <w:bookmarkEnd w:id="28"/>
    <w:bookmarkStart w:id="29" w:name="mentorship-and-knowledge-sharing"/>
    <w:p>
      <w:pPr>
        <w:pStyle w:val="Heading3"/>
      </w:pPr>
      <w:r>
        <w:t xml:space="preserve">4.2 Mentorship and Knowledge Sharing</w:t>
      </w:r>
    </w:p>
    <w:p>
      <w:pPr>
        <w:pStyle w:val="FirstParagraph"/>
      </w:pPr>
      <w:r>
        <w:t xml:space="preserve">Beyond individual contributions, the engineer has taken on a mentorship role for junior engineers. By sharing knowledge and best practices, the engineer has helped elevate the overall technical competency of the team. Regular knowledge-sharing sessions on topics such as PCB design optimization and signal integrity have been well-received and have fostered a culture of continuous learning within the Israel Tel Aviv office.</w:t>
      </w:r>
    </w:p>
    <w:bookmarkEnd w:id="29"/>
    <w:bookmarkEnd w:id="30"/>
    <w:bookmarkStart w:id="31" w:name="areas-for-improvement"/>
    <w:p>
      <w:pPr>
        <w:pStyle w:val="Heading2"/>
      </w:pPr>
      <w:r>
        <w:t xml:space="preserve">5. Areas for Improvement</w:t>
      </w:r>
    </w:p>
    <w:p>
      <w:pPr>
        <w:pStyle w:val="FirstParagraph"/>
      </w:pPr>
      <w:r>
        <w:t xml:space="preserve">While the overall performance has been exemplary, there are areas where further development is recommended:</w:t>
      </w:r>
    </w:p>
    <w:p>
      <w:pPr>
        <w:numPr>
          <w:ilvl w:val="0"/>
          <w:numId w:val="1001"/>
        </w:numPr>
        <w:pStyle w:val="Compact"/>
      </w:pPr>
      <w:r>
        <w:rPr>
          <w:bCs/>
          <w:b/>
        </w:rPr>
        <w:t xml:space="preserve">Advanced Automation:</w:t>
      </w:r>
      <w:r>
        <w:t xml:space="preserve"> </w:t>
      </w:r>
      <w:r>
        <w:t xml:space="preserve">Increasing proficiency in automated testing frameworks could further enhance efficiency and reduce manual testing efforts.</w:t>
      </w:r>
    </w:p>
    <w:p>
      <w:pPr>
        <w:numPr>
          <w:ilvl w:val="0"/>
          <w:numId w:val="1001"/>
        </w:numPr>
        <w:pStyle w:val="Compact"/>
      </w:pPr>
      <w:r>
        <w:rPr>
          <w:bCs/>
          <w:b/>
        </w:rPr>
        <w:t xml:space="preserve">Regulatory Updates:</w:t>
      </w:r>
      <w:r>
        <w:t xml:space="preserve"> </w:t>
      </w:r>
      <w:r>
        <w:t xml:space="preserve">Staying abreast of the latest changes in Israeli and international electronics regulations will ensure continued compliance and market readiness.</w:t>
      </w:r>
    </w:p>
    <w:p>
      <w:pPr>
        <w:numPr>
          <w:ilvl w:val="0"/>
          <w:numId w:val="1001"/>
        </w:numPr>
        <w:pStyle w:val="Compact"/>
      </w:pPr>
      <w:r>
        <w:rPr>
          <w:bCs/>
          <w:b/>
        </w:rPr>
        <w:t xml:space="preserve">Leadership Skills:</w:t>
      </w:r>
      <w:r>
        <w:t xml:space="preserve"> </w:t>
      </w:r>
      <w:r>
        <w:t xml:space="preserve">As the engineer takes on more complex projects, developing leadership skills will be beneficial for managing larger teams and more ambitious initiatives.</w:t>
      </w:r>
    </w:p>
    <w:bookmarkEnd w:id="31"/>
    <w:bookmarkStart w:id="32" w:name="conclusion"/>
    <w:p>
      <w:pPr>
        <w:pStyle w:val="Heading2"/>
      </w:pPr>
      <w:r>
        <w:t xml:space="preserve">6. Conclusion</w:t>
      </w:r>
    </w:p>
    <w:p>
      <w:pPr>
        <w:pStyle w:val="FirstParagraph"/>
      </w:pPr>
      <w:r>
        <w:t xml:space="preserve">In conclusion, this Peer Review Report affirms the high level of technical expertise, dedication, and collaborative spirit exhibited by the Electronics Engineer in Israel Tel Aviv. The engineer's contributions have been pivotal in advancing our product development efforts and maintaining our competitive edge in the market. With continued focus on the identified areas for improvement, the engineer is well-positioned to take on greater responsibilities and drive future innovations within the organization.</w:t>
      </w:r>
    </w:p>
    <w:bookmarkEnd w:id="32"/>
    <w:p>
      <w:pPr>
        <w:pStyle w:val="BodyText"/>
      </w:pPr>
      <w:r>
        <w:rPr>
          <w:bCs/>
          <w:b/>
        </w:rPr>
        <w:t xml:space="preserve">Reviewer 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Engineering Manager</w:t>
      </w:r>
    </w:p>
    <w:p>
      <w:pPr>
        <w:pStyle w:val="BodyText"/>
      </w:pPr>
      <w:r>
        <w:rPr>
          <w:bCs/>
          <w:b/>
        </w:rPr>
        <w:t xml:space="preserve">Date:</w:t>
      </w:r>
      <w:r>
        <w:t xml:space="preserve"> </w:t>
      </w:r>
      <w:r>
        <w:t xml:space="preserve">October 24,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2026-10-10T01:06:38Z</dcterms:created>
  <dcterms:modified xsi:type="dcterms:W3CDTF">2026-10-10T01:06:38Z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