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Naples,</w:t>
      </w:r>
      <w:r>
        <w:t xml:space="preserve"> </w:t>
      </w:r>
      <w:r>
        <w:t xml:space="preserve">Italy</w:t>
      </w:r>
    </w:p>
    <w:bookmarkStart w:id="29"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Naples, Italy</w:t>
      </w:r>
    </w:p>
    <w:p>
      <w:pPr>
        <w:pStyle w:val="BodyText"/>
      </w:pPr>
      <w:r>
        <w:rPr>
          <w:bCs/>
          <w:b/>
        </w:rPr>
        <w:t xml:space="preserve">Subject:</w:t>
      </w:r>
      <w:r>
        <w:t xml:space="preserve"> </w:t>
      </w:r>
      <w:r>
        <w:t xml:space="preserve">Professional Competency Assessment of Electronics Engineer</w:t>
      </w:r>
    </w:p>
    <w:p>
      <w:pPr>
        <w:pStyle w:val="BodyText"/>
      </w:pPr>
      <w:r>
        <w:rPr>
          <w:bCs/>
          <w:b/>
        </w:rPr>
        <w:t xml:space="preserve">Review Type:</w:t>
      </w:r>
      <w:r>
        <w:t xml:space="preserve"> </w:t>
      </w:r>
      <w:r>
        <w:t xml:space="preserve">Technical and Professional Peer Evaluation</w:t>
      </w:r>
    </w:p>
    <w:bookmarkStart w:id="20" w:name="executive-summary"/>
    <w:p>
      <w:pPr>
        <w:pStyle w:val="Heading2"/>
      </w:pPr>
      <w:r>
        <w:t xml:space="preserve">1. Executive Summary</w:t>
      </w:r>
    </w:p>
    <w:p>
      <w:pPr>
        <w:pStyle w:val="FirstParagraph"/>
      </w:pPr>
      <w:r>
        <w:t xml:space="preserve">This Peer Review Report has been compiled to evaluate the technical proficiency, professional conduct, and project management capabilities of the subject Electronics Engineer. The assessment is conducted within the specific context of the engineering landscape in Italy, with a particular focus on the industrial and technological environment of Naples. The review aims to provide a comprehensive analysis of the engineer's ability to design, implement, and maintain electronic systems in accordance with international standards and local regulations.</w:t>
      </w:r>
    </w:p>
    <w:bookmarkEnd w:id="20"/>
    <w:bookmarkStart w:id="21" w:name="X978a2dc851a22111dd374da422c5ef79affe8dd"/>
    <w:p>
      <w:pPr>
        <w:pStyle w:val="Heading2"/>
      </w:pPr>
      <w:r>
        <w:t xml:space="preserve">2. Contextual Background: The Naples Engineering Ecosystem</w:t>
      </w:r>
    </w:p>
    <w:p>
      <w:pPr>
        <w:pStyle w:val="FirstParagraph"/>
      </w:pPr>
      <w:r>
        <w:t xml:space="preserve">The role of an Electronics Engineer in Naples is distinct due to the region's unique blend of historical industrial heritage and emerging technological sectors. Naples serves as a critical hub for the aerospace, automotive, and telecommunications industries in Southern Italy. Consequently, an engineer operating in this region must demonstrate not only core technical skills but also an adaptability to the specific supply chain dynamics and collaborative culture prevalent in the Campania region.</w:t>
      </w:r>
    </w:p>
    <w:p>
      <w:pPr>
        <w:pStyle w:val="BodyText"/>
      </w:pPr>
      <w:r>
        <w:t xml:space="preserve">This review considers the engineer's performance against the backdrop of local challenges, including the integration of legacy systems with modern IoT solutions and the necessity of adhering to strict European Union directives regarding electromagnetic compatibility (EMC) and safety standards. The engineer's ability to navigate the regulatory framework of the Italian Ministry of Economic Development while maintaining high technical standards is a key metric of this evaluation.</w:t>
      </w:r>
    </w:p>
    <w:bookmarkEnd w:id="21"/>
    <w:bookmarkStart w:id="24" w:name="technical-competency-assessment"/>
    <w:p>
      <w:pPr>
        <w:pStyle w:val="Heading2"/>
      </w:pPr>
      <w:r>
        <w:t xml:space="preserve">3. Technical Competency Assessment</w:t>
      </w:r>
    </w:p>
    <w:bookmarkStart w:id="22" w:name="circuit-design-and-simulation"/>
    <w:p>
      <w:pPr>
        <w:pStyle w:val="Heading3"/>
      </w:pPr>
      <w:r>
        <w:t xml:space="preserve">3.1 Circuit Design and Simulation</w:t>
      </w:r>
    </w:p>
    <w:p>
      <w:pPr>
        <w:pStyle w:val="FirstParagraph"/>
      </w:pPr>
      <w:r>
        <w:t xml:space="preserve">The Electronics Engineer has demonstrated a robust command of analog and digital circuit design. During the review period, the engineer successfully utilized industry-standard tools such as Altium Designer and SPICE for simulation. The designs exhibited a high level of reliability, with minimal revisions required during the prototyping phase. The engineer showed particular aptitude in power electronics, a sector of growing importance for the renewable energy initiatives currently expanding in the Naples metropolitan area.</w:t>
      </w:r>
    </w:p>
    <w:bookmarkEnd w:id="22"/>
    <w:bookmarkStart w:id="23" w:name="embedded-systems-and-firmware"/>
    <w:p>
      <w:pPr>
        <w:pStyle w:val="Heading3"/>
      </w:pPr>
      <w:r>
        <w:t xml:space="preserve">3.2 Embedded Systems and Firmware</w:t>
      </w:r>
    </w:p>
    <w:p>
      <w:pPr>
        <w:pStyle w:val="FirstParagraph"/>
      </w:pPr>
      <w:r>
        <w:t xml:space="preserve">Proficiency in embedded systems development was evaluated through the analysis of recent firmware projects. The engineer displayed strong coding practices in C and C++, ensuring efficient memory management and real-time performance. The integration of hardware and software was seamless, reflecting a holistic understanding of the system architecture. This skill set is particularly valuable in Naples, where the local manufacturing sector is increasingly adopting Industry 4.0 principles.</w:t>
      </w:r>
    </w:p>
    <w:bookmarkEnd w:id="23"/>
    <w:bookmarkEnd w:id="24"/>
    <w:bookmarkStart w:id="25" w:name="professional-conduct-and-collaboration"/>
    <w:p>
      <w:pPr>
        <w:pStyle w:val="Heading2"/>
      </w:pPr>
      <w:r>
        <w:t xml:space="preserve">4. Professional Conduct and Collaboration</w:t>
      </w:r>
    </w:p>
    <w:p>
      <w:pPr>
        <w:pStyle w:val="FirstParagraph"/>
      </w:pPr>
      <w:r>
        <w:t xml:space="preserve">In the collaborative environment of Italian engineering firms, interpersonal skills are as critical as technical acumen. The subject Electronics Engineer has exhibited excellent communication skills, effectively bridging the gap between technical teams and non-technical stakeholders. The engineer's ability to document technical specifications clearly, often in both English and Italian, has facilitated smoother project workflows and reduced misunderstandings during the development lifecycle.</w:t>
      </w:r>
    </w:p>
    <w:p>
      <w:pPr>
        <w:pStyle w:val="BodyText"/>
      </w:pPr>
      <w:r>
        <w:t xml:space="preserve">Furthermore, the engineer has shown a strong commitment to mentorship, actively guiding junior technicians and recent graduates from local institutions such as the University of Naples Federico II. This contribution to the local talent pool enhances the overall engineering capability within the organization and the broader Naples community.</w:t>
      </w:r>
    </w:p>
    <w:bookmarkEnd w:id="25"/>
    <w:bookmarkStart w:id="26" w:name="compliance-and-safety-standards"/>
    <w:p>
      <w:pPr>
        <w:pStyle w:val="Heading2"/>
      </w:pPr>
      <w:r>
        <w:t xml:space="preserve">5. Compliance and Safety Standards</w:t>
      </w:r>
    </w:p>
    <w:p>
      <w:pPr>
        <w:pStyle w:val="FirstParagraph"/>
      </w:pPr>
      <w:r>
        <w:t xml:space="preserve">Adherence to safety and regulatory standards is paramount for an Electronics Engineer in Italy. This review confirms that the engineer consistently applies the relevant CE marking requirements and complies with the UNI EN standards. The engineer's attention to detail in risk assessment and hazard analysis ensures that all electronic products developed are safe for the end-user and compliant with the stringent laws governing electrical equipment in the European Union.</w:t>
      </w:r>
    </w:p>
    <w:bookmarkEnd w:id="26"/>
    <w:bookmarkStart w:id="27" w:name="areas-for-improvement"/>
    <w:p>
      <w:pPr>
        <w:pStyle w:val="Heading2"/>
      </w:pPr>
      <w:r>
        <w:t xml:space="preserve">6. Areas for Improvement</w:t>
      </w:r>
    </w:p>
    <w:p>
      <w:pPr>
        <w:pStyle w:val="FirstParagraph"/>
      </w:pPr>
      <w:r>
        <w:t xml:space="preserve">While the overall performance is exemplary, the review identifies a few areas for professional growth. The engineer is encouraged to deepen their expertise in artificial intelligence applications for predictive maintenance, a field that is rapidly gaining traction in the industrial sectors of Naples. Additionally, further certification in project management methodologies, such as PMP or PRINCE2, would complement their technical skills and prepare them for leadership roles in larger, cross-border engineering projects.</w:t>
      </w:r>
    </w:p>
    <w:bookmarkEnd w:id="27"/>
    <w:bookmarkStart w:id="28" w:name="conclusion"/>
    <w:p>
      <w:pPr>
        <w:pStyle w:val="Heading2"/>
      </w:pPr>
      <w:r>
        <w:t xml:space="preserve">7. Conclusion</w:t>
      </w:r>
    </w:p>
    <w:p>
      <w:pPr>
        <w:pStyle w:val="FirstParagraph"/>
      </w:pPr>
      <w:r>
        <w:t xml:space="preserve">In conclusion, this Peer Review Report affirms that the subject Electronics Engineer is a highly competent and valuable professional. Their technical skills, combined with a strong understanding of the local engineering context in Italy Naples, make them an asset to any technical team. The engineer's dedication to quality, safety, and continuous improvement aligns perfectly with the evolving demands of the modern electronics industry. It is the consensus of the review panel that the engineer is fully qualified to undertake complex engineering tasks and is recommended for continued professional advancement.</w:t>
      </w:r>
    </w:p>
    <w:bookmarkEnd w:id="28"/>
    <w:p>
      <w:pPr>
        <w:pStyle w:val="BodyText"/>
      </w:pPr>
      <w:r>
        <w:rPr>
          <w:bCs/>
          <w:b/>
        </w:rPr>
        <w:t xml:space="preserve">Review Lead:</w:t>
      </w:r>
    </w:p>
    <w:p>
      <w:pPr>
        <w:pStyle w:val="BodyText"/>
      </w:pPr>
      <w:r>
        <w:t xml:space="preserve">Senior Engineering Manager</w:t>
      </w:r>
    </w:p>
    <w:p>
      <w:pPr>
        <w:pStyle w:val="BodyText"/>
      </w:pPr>
      <w:r>
        <w:rPr>
          <w:bCs/>
          <w:b/>
        </w:rPr>
        <w:t xml:space="preserve">Verified By:</w:t>
      </w:r>
    </w:p>
    <w:p>
      <w:pPr>
        <w:pStyle w:val="BodyText"/>
      </w:pPr>
      <w:r>
        <w:t xml:space="preserve">Technical Director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Naples, Italy</dc:title>
  <dc:creator/>
  <dc:language>en</dc:language>
  <cp:keywords/>
  <dcterms:created xsi:type="dcterms:W3CDTF">2026-10-10T06:20:04Z</dcterms:created>
  <dcterms:modified xsi:type="dcterms:W3CDTF">2026-10-10T06:20:04Z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