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professional conduct of the Electronics Engineer in question. The assessment focuses on the engineer's performance within the dynamic technological landscape of Mexico City, a hub for innovation in Latin America. The review encompasses the engineer's contributions to circuit design, embedded systems development, and compliance with international and local standards. The findings indicate a high level of technical competence, with specific areas identified for further professional development.</w:t>
      </w:r>
    </w:p>
    <w:bookmarkEnd w:id="21"/>
    <w:bookmarkStart w:id="22" w:name="introduction-and-scope"/>
    <w:p>
      <w:pPr>
        <w:pStyle w:val="Heading2"/>
      </w:pPr>
      <w:r>
        <w:t xml:space="preserve">2. Introduction and Scope</w:t>
      </w:r>
    </w:p>
    <w:p>
      <w:pPr>
        <w:pStyle w:val="FirstParagraph"/>
      </w:pPr>
      <w:r>
        <w:t xml:space="preserve">The role of an Electronics Engineer in Mexico City is increasingly critical due to the city's growing emphasis on smart infrastructure, telecommunications, and industrial automation. This review aims to assess the engineer's ability to navigate these challenges while adhering to the rigorous standards expected in the Mexican engineering sector. The scope of this evaluation includes technical skills, project execution, collaboration, and adherence to ethical guidelines.</w:t>
      </w:r>
    </w:p>
    <w:p>
      <w:pPr>
        <w:pStyle w:val="BodyText"/>
      </w:pPr>
      <w:r>
        <w:t xml:space="preserve">The review process involved an analysis of completed projects, peer interviews, and a detailed examination of technical documentation. The goal is to provide a comprehensive assessment that aligns with the expectations of the engineering community in Mexico City.</w:t>
      </w:r>
    </w:p>
    <w:bookmarkEnd w:id="22"/>
    <w:bookmarkStart w:id="26" w:name="technical-competency"/>
    <w:p>
      <w:pPr>
        <w:pStyle w:val="Heading2"/>
      </w:pPr>
      <w:r>
        <w:t xml:space="preserve">3. Technical Competency</w:t>
      </w:r>
    </w:p>
    <w:bookmarkStart w:id="23" w:name="circuit-design-and-analysis"/>
    <w:p>
      <w:pPr>
        <w:pStyle w:val="Heading3"/>
      </w:pPr>
      <w:r>
        <w:t xml:space="preserve">3.1 Circuit Design and Analysis</w:t>
      </w:r>
    </w:p>
    <w:p>
      <w:pPr>
        <w:pStyle w:val="FirstParagraph"/>
      </w:pPr>
      <w:r>
        <w:t xml:space="preserve">The Electronics Engineer has demonstrated exceptional skill in circuit design and analysis. Their ability to create efficient and reliable circuits is evident in several projects completed in Mexico City. The engineer's proficiency in using industry-standard tools such as SPICE, Altium Designer, and MATLAB is commendable. Their designs consistently meet performance specifications while optimizing for cost and power efficiency.</w:t>
      </w:r>
    </w:p>
    <w:bookmarkEnd w:id="23"/>
    <w:bookmarkStart w:id="24" w:name="embedded-systems-development"/>
    <w:p>
      <w:pPr>
        <w:pStyle w:val="Heading3"/>
      </w:pPr>
      <w:r>
        <w:t xml:space="preserve">3.2 Embedded Systems Development</w:t>
      </w:r>
    </w:p>
    <w:p>
      <w:pPr>
        <w:pStyle w:val="FirstParagraph"/>
      </w:pPr>
      <w:r>
        <w:t xml:space="preserve">In the realm of embedded systems, the engineer has shown a strong understanding of microcontroller architectures and real-time operating systems. Their work on IoT devices for smart city applications in Mexico City highlights their ability to integrate hardware and software seamlessly. The engineer's code is well-structured, documented, and adheres to best practices, ensuring maintainability and scalability.</w:t>
      </w:r>
    </w:p>
    <w:bookmarkEnd w:id="24"/>
    <w:bookmarkStart w:id="25" w:name="compliance-with-standards"/>
    <w:p>
      <w:pPr>
        <w:pStyle w:val="Heading3"/>
      </w:pPr>
      <w:r>
        <w:t xml:space="preserve">3.3 Compliance with Standards</w:t>
      </w:r>
    </w:p>
    <w:p>
      <w:pPr>
        <w:pStyle w:val="FirstParagraph"/>
      </w:pPr>
      <w:r>
        <w:t xml:space="preserve">The engineer has consistently ensured that all designs comply with relevant standards, including those set by the Mexican Bureau of Standards (NOM) and international bodies such as IEEE and IEC. This attention to compliance is crucial in Mexico City, where regulatory requirements are stringent and ever-evolving.</w:t>
      </w:r>
    </w:p>
    <w:bookmarkEnd w:id="25"/>
    <w:bookmarkEnd w:id="26"/>
    <w:bookmarkStart w:id="27" w:name="project-management-and-execution"/>
    <w:p>
      <w:pPr>
        <w:pStyle w:val="Heading2"/>
      </w:pPr>
      <w:r>
        <w:t xml:space="preserve">4. Project Management and Execution</w:t>
      </w:r>
    </w:p>
    <w:p>
      <w:pPr>
        <w:pStyle w:val="FirstParagraph"/>
      </w:pPr>
      <w:r>
        <w:t xml:space="preserve">The Electronics Engineer has exhibited strong project management skills, effectively leading teams and delivering projects on time and within budget. Their ability to coordinate with cross-functional teams, including software developers, mechanical engineers, and project managers, has been instrumental in the success of several initiatives in Mexico City. The engineer's proactive approach to risk management and problem-solving has minimized delays and ensured high-quality outcomes.</w:t>
      </w:r>
    </w:p>
    <w:p>
      <w:pPr>
        <w:pStyle w:val="BodyText"/>
      </w:pPr>
      <w:r>
        <w:t xml:space="preserve">Furthermore, the engineer's documentation practices are exemplary. Detailed reports, schematics, and test results are meticulously maintained, facilitating knowledge transfer and future project iterations.</w:t>
      </w:r>
    </w:p>
    <w:bookmarkEnd w:id="27"/>
    <w:bookmarkStart w:id="28" w:name="collaboration-and-communication"/>
    <w:p>
      <w:pPr>
        <w:pStyle w:val="Heading2"/>
      </w:pPr>
      <w:r>
        <w:t xml:space="preserve">5. Collaboration and Communication</w:t>
      </w:r>
    </w:p>
    <w:p>
      <w:pPr>
        <w:pStyle w:val="FirstParagraph"/>
      </w:pPr>
      <w:r>
        <w:t xml:space="preserve">Effective communication is vital in the collaborative environment of Mexico City's engineering sector. The Electronics Engineer has demonstrated excellent interpersonal skills, fostering a positive and productive team dynamic. Their ability to articulate complex technical concepts to non-technical stakeholders has been particularly valuable in securing project approvals and aligning team objectives.</w:t>
      </w:r>
    </w:p>
    <w:p>
      <w:pPr>
        <w:pStyle w:val="BodyText"/>
      </w:pPr>
      <w:r>
        <w:t xml:space="preserve">The engineer has also actively participated in professional networks and conferences in Mexico City, contributing to the broader engineering community and staying abreast of emerging trends and technologies.</w:t>
      </w:r>
    </w:p>
    <w:bookmarkEnd w:id="28"/>
    <w:bookmarkStart w:id="29" w:name="ethical-conduct-and-professionalism"/>
    <w:p>
      <w:pPr>
        <w:pStyle w:val="Heading2"/>
      </w:pPr>
      <w:r>
        <w:t xml:space="preserve">6. Ethical Conduct and Professionalism</w:t>
      </w:r>
    </w:p>
    <w:p>
      <w:pPr>
        <w:pStyle w:val="FirstParagraph"/>
      </w:pPr>
      <w:r>
        <w:t xml:space="preserve">The Electronics Engineer has upheld the highest standards of ethical conduct and professionalism. Their commitment to integrity, confidentiality, and accountability is evident in all aspects of their work. The engineer has consistently prioritized safety and sustainability in their designs, reflecting a deep sense of responsibility towards society and the environment.</w:t>
      </w:r>
    </w:p>
    <w:bookmarkEnd w:id="29"/>
    <w:bookmarkStart w:id="30" w:name="areas-for-improvement"/>
    <w:p>
      <w:pPr>
        <w:pStyle w:val="Heading2"/>
      </w:pPr>
      <w:r>
        <w:t xml:space="preserve">7. Areas for Improvement</w:t>
      </w:r>
    </w:p>
    <w:p>
      <w:pPr>
        <w:pStyle w:val="FirstParagraph"/>
      </w:pPr>
      <w:r>
        <w:t xml:space="preserve">While the Electronics Engineer has performed admirably, there are areas where further development could enhance their effectiveness:</w:t>
      </w:r>
    </w:p>
    <w:p>
      <w:pPr>
        <w:numPr>
          <w:ilvl w:val="0"/>
          <w:numId w:val="1001"/>
        </w:numPr>
        <w:pStyle w:val="Compact"/>
      </w:pPr>
      <w:r>
        <w:rPr>
          <w:bCs/>
          <w:b/>
        </w:rPr>
        <w:t xml:space="preserve">Advanced Signal Processing:</w:t>
      </w:r>
      <w:r>
        <w:t xml:space="preserve"> </w:t>
      </w:r>
      <w:r>
        <w:t xml:space="preserve">Enhancing expertise in advanced signal processing techniques could improve the engineer's ability to tackle complex communication systems.</w:t>
      </w:r>
    </w:p>
    <w:p>
      <w:pPr>
        <w:numPr>
          <w:ilvl w:val="0"/>
          <w:numId w:val="1001"/>
        </w:numPr>
        <w:pStyle w:val="Compact"/>
      </w:pPr>
      <w:r>
        <w:rPr>
          <w:bCs/>
          <w:b/>
        </w:rPr>
        <w:t xml:space="preserve">Leadership Training:</w:t>
      </w:r>
      <w:r>
        <w:t xml:space="preserve"> </w:t>
      </w:r>
      <w:r>
        <w:t xml:space="preserve">Formal leadership training could further strengthen the engineer's ability to manage larger teams and more complex projects.</w:t>
      </w:r>
    </w:p>
    <w:p>
      <w:pPr>
        <w:numPr>
          <w:ilvl w:val="0"/>
          <w:numId w:val="1001"/>
        </w:numPr>
        <w:pStyle w:val="Compact"/>
      </w:pPr>
      <w:r>
        <w:rPr>
          <w:bCs/>
          <w:b/>
        </w:rPr>
        <w:t xml:space="preserve">Regulatory Updates:</w:t>
      </w:r>
      <w:r>
        <w:t xml:space="preserve"> </w:t>
      </w:r>
      <w:r>
        <w:t xml:space="preserve">Staying updated with the latest regulatory changes in Mexico City and Mexico as a whole will ensure continued compliance and competitiveness.</w:t>
      </w:r>
    </w:p>
    <w:bookmarkEnd w:id="30"/>
    <w:bookmarkStart w:id="31" w:name="conclusion"/>
    <w:p>
      <w:pPr>
        <w:pStyle w:val="Heading2"/>
      </w:pPr>
      <w:r>
        <w:t xml:space="preserve">8. Conclusion</w:t>
      </w:r>
    </w:p>
    <w:p>
      <w:pPr>
        <w:pStyle w:val="FirstParagraph"/>
      </w:pPr>
      <w:r>
        <w:t xml:space="preserve">In conclusion, this Peer Review Report affirms the Electronics Engineer's high level of technical competence, project management skills, and professional integrity. Their contributions to the engineering community in Mexico City are significant and align with the city's vision for technological advancement. With continued focus on the identified areas for improvement, the engineer is well-positioned to take on even greater challenges and responsibilities in the future.</w:t>
      </w:r>
    </w:p>
    <w:bookmarkEnd w:id="31"/>
    <w:p>
      <w:pPr>
        <w:pStyle w:val="BodyText"/>
      </w:pPr>
      <w:r>
        <w:rPr>
          <w:bCs/>
          <w:b/>
        </w:rPr>
        <w:t xml:space="preserve">Reviewed by:</w:t>
      </w:r>
    </w:p>
    <w:p>
      <w:pPr>
        <w:pStyle w:val="BodyText"/>
      </w:pPr>
      <w:r>
        <w:t xml:space="preserve">Senior Engineering Panel</w:t>
      </w:r>
    </w:p>
    <w:p>
      <w:pPr>
        <w:pStyle w:val="BodyText"/>
      </w:pPr>
      <w:r>
        <w:t xml:space="preserve">Mexico City, Mexico</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2026-10-10T01:06:43Z</dcterms:created>
  <dcterms:modified xsi:type="dcterms:W3CDTF">2026-10-10T01:06:43Z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