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Electronics Engineer Performance Evaluation</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contributions of an Electronics Engineer working within the dynamic technological landscape of Chicago, United States. The purpose of this document is to provide a comprehensive assessment that aligns with industry standards and organizational goals. The review focuses on the engineer's ability to design, develop, and maintain electronic systems while adhering to best practices in engineering and safety protocols.</w:t>
      </w:r>
    </w:p>
    <w:bookmarkEnd w:id="21"/>
    <w:bookmarkStart w:id="22" w:name="scope-of-evaluation"/>
    <w:p>
      <w:pPr>
        <w:pStyle w:val="Heading2"/>
      </w:pPr>
      <w:r>
        <w:t xml:space="preserve">2. Scope of Evaluation</w:t>
      </w:r>
    </w:p>
    <w:p>
      <w:pPr>
        <w:pStyle w:val="FirstParagraph"/>
      </w:pPr>
      <w:r>
        <w:t xml:space="preserve">The evaluation covers the following key areas:</w:t>
      </w:r>
    </w:p>
    <w:p>
      <w:pPr>
        <w:numPr>
          <w:ilvl w:val="0"/>
          <w:numId w:val="1001"/>
        </w:numPr>
        <w:pStyle w:val="Compact"/>
      </w:pPr>
      <w:r>
        <w:t xml:space="preserve">Technical proficiency in electronics design and development.</w:t>
      </w:r>
    </w:p>
    <w:p>
      <w:pPr>
        <w:numPr>
          <w:ilvl w:val="0"/>
          <w:numId w:val="1001"/>
        </w:numPr>
        <w:pStyle w:val="Compact"/>
      </w:pPr>
      <w:r>
        <w:t xml:space="preserve">Problem-solving skills and innovation in project execution.</w:t>
      </w:r>
    </w:p>
    <w:p>
      <w:pPr>
        <w:numPr>
          <w:ilvl w:val="0"/>
          <w:numId w:val="1001"/>
        </w:numPr>
        <w:pStyle w:val="Compact"/>
      </w:pPr>
      <w:r>
        <w:t xml:space="preserve">Collaboration and communication within multidisciplinary teams.</w:t>
      </w:r>
    </w:p>
    <w:p>
      <w:pPr>
        <w:numPr>
          <w:ilvl w:val="0"/>
          <w:numId w:val="1001"/>
        </w:numPr>
        <w:pStyle w:val="Compact"/>
      </w:pPr>
      <w:r>
        <w:t xml:space="preserve">Adherence to deadlines and project management capabilities.</w:t>
      </w:r>
    </w:p>
    <w:p>
      <w:pPr>
        <w:numPr>
          <w:ilvl w:val="0"/>
          <w:numId w:val="1001"/>
        </w:numPr>
        <w:pStyle w:val="Compact"/>
      </w:pPr>
      <w:r>
        <w:t xml:space="preserve">Compliance with regulatory standards and safety guidelines.</w:t>
      </w:r>
    </w:p>
    <w:p>
      <w:pPr>
        <w:pStyle w:val="FirstParagraph"/>
      </w:pPr>
      <w:r>
        <w:t xml:space="preserve">This review is conducted in accordance with the expectations set forth by the organization and reflects the high standards required for Electronics Engineers operating in Chicago's competitive tech environment.</w:t>
      </w:r>
    </w:p>
    <w:bookmarkEnd w:id="22"/>
    <w:bookmarkStart w:id="23" w:name="technical-proficiency"/>
    <w:p>
      <w:pPr>
        <w:pStyle w:val="Heading2"/>
      </w:pPr>
      <w:r>
        <w:t xml:space="preserve">3. Technical Proficiency</w:t>
      </w:r>
    </w:p>
    <w:p>
      <w:pPr>
        <w:pStyle w:val="FirstParagraph"/>
      </w:pPr>
      <w:r>
        <w:t xml:space="preserve">The Electronics Engineer has demonstrated exceptional technical proficiency in various aspects of their role. Their expertise in circuit design, signal processing, and embedded systems has been instrumental in the successful completion of multiple projects. The engineer's ability to utilize advanced tools such as MATLAB, SPICE, and Altium Designer has significantly enhanced the quality and efficiency of their work.</w:t>
      </w:r>
    </w:p>
    <w:p>
      <w:pPr>
        <w:pStyle w:val="BodyText"/>
      </w:pPr>
      <w:r>
        <w:t xml:space="preserve">In the context of Chicago's thriving electronics industry, the engineer has shown a keen understanding of emerging technologies, including IoT devices and renewable energy systems. This adaptability is crucial for staying ahead in a rapidly evolving field and positions the engineer as a valuable asset to the organization.</w:t>
      </w:r>
    </w:p>
    <w:bookmarkEnd w:id="23"/>
    <w:bookmarkStart w:id="24" w:name="problem-solving-and-innovation"/>
    <w:p>
      <w:pPr>
        <w:pStyle w:val="Heading2"/>
      </w:pPr>
      <w:r>
        <w:t xml:space="preserve">4. Problem-Solving and Innovation</w:t>
      </w:r>
    </w:p>
    <w:p>
      <w:pPr>
        <w:pStyle w:val="FirstParagraph"/>
      </w:pPr>
      <w:r>
        <w:t xml:space="preserve">One of the standout qualities of the Electronics Engineer is their exceptional problem-solving ability. They have consistently approached complex challenges with creativity and analytical rigor, often proposing innovative solutions that improve system performance and reduce costs. For instance, during a recent project involving the development of a smart grid component, the engineer identified a critical inefficiency in the power distribution system and implemented a novel algorithm that optimized energy usage by 15%.</w:t>
      </w:r>
    </w:p>
    <w:p>
      <w:pPr>
        <w:pStyle w:val="BodyText"/>
      </w:pPr>
      <w:r>
        <w:t xml:space="preserve">This level of innovation is particularly important in Chicago, where organizations are increasingly focused on sustainability and technological advancement. The engineer's contributions in this area have not only benefited the organization but have also set a benchmark for excellence within the team.</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for the success of any engineering project. The Electronics Engineer has excelled in these areas, working seamlessly with cross-functional teams that include software developers, mechanical engineers, and project managers. Their ability to articulate technical concepts clearly and concisely has facilitated smoother project workflows and minimized misunderstandings.</w:t>
      </w:r>
    </w:p>
    <w:p>
      <w:pPr>
        <w:pStyle w:val="BodyText"/>
      </w:pPr>
      <w:r>
        <w:t xml:space="preserve">Furthermore, the engineer has actively participated in team meetings and brainstorming sessions, contributing valuable insights that have shaped project outcomes. Their collaborative spirit has fostered a positive work environment and strengthened team cohesion, which is vital for achieving organizational objectives in a competitive market like Chicago.</w:t>
      </w:r>
    </w:p>
    <w:bookmarkEnd w:id="25"/>
    <w:bookmarkStart w:id="26" w:name="project-management-and-deadlines"/>
    <w:p>
      <w:pPr>
        <w:pStyle w:val="Heading2"/>
      </w:pPr>
      <w:r>
        <w:t xml:space="preserve">6. Project Management and Deadlines</w:t>
      </w:r>
    </w:p>
    <w:p>
      <w:pPr>
        <w:pStyle w:val="FirstParagraph"/>
      </w:pPr>
      <w:r>
        <w:t xml:space="preserve">The Electronics Engineer has demonstrated strong project management skills, consistently meeting or exceeding project deadlines without compromising on quality. Their ability to prioritize tasks, allocate resources effectively, and anticipate potential bottlenecks has ensured the timely delivery of projects. This reliability is particularly appreciated in Chicago, where clients and stakeholders expect high levels of professionalism and punctuality.</w:t>
      </w:r>
    </w:p>
    <w:p>
      <w:pPr>
        <w:pStyle w:val="BodyText"/>
      </w:pPr>
      <w:r>
        <w:t xml:space="preserve">Additionally, the engineer has shown a proactive approach to risk management, identifying potential issues early and implementing mitigation strategies. This foresight has helped avoid costly delays and maintained the organization's reputation for excellence.</w:t>
      </w:r>
    </w:p>
    <w:bookmarkEnd w:id="26"/>
    <w:bookmarkStart w:id="27" w:name="compliance-and-safety"/>
    <w:p>
      <w:pPr>
        <w:pStyle w:val="Heading2"/>
      </w:pPr>
      <w:r>
        <w:t xml:space="preserve">7. Compliance and Safety</w:t>
      </w:r>
    </w:p>
    <w:p>
      <w:pPr>
        <w:pStyle w:val="FirstParagraph"/>
      </w:pPr>
      <w:r>
        <w:t xml:space="preserve">Adherence to regulatory standards and safety guidelines is a critical aspect of the Electronics Engineer's role. The engineer has consistently ensured that all designs and implementations comply with relevant regulations, including those set by the Federal Communications Commission (FCC) and the National Electrical Code (NEC). Their attention to detail in this area has minimized the risk of non-compliance and ensured the safety of both end-users and the organization.</w:t>
      </w:r>
    </w:p>
    <w:p>
      <w:pPr>
        <w:pStyle w:val="BodyText"/>
      </w:pPr>
      <w:r>
        <w:t xml:space="preserve">In Chicago, where regulatory scrutiny is high, the engineer's commitment to compliance has been particularly noteworthy. Their efforts have not only protected the organization from potential legal issues but have also contributed to the overall integrity of the projects they oversee.</w:t>
      </w:r>
    </w:p>
    <w:bookmarkEnd w:id="27"/>
    <w:bookmarkStart w:id="28" w:name="areas-for-improvement"/>
    <w:p>
      <w:pPr>
        <w:pStyle w:val="Heading2"/>
      </w:pPr>
      <w:r>
        <w:t xml:space="preserve">8. Areas for Improvement</w:t>
      </w:r>
    </w:p>
    <w:p>
      <w:pPr>
        <w:pStyle w:val="FirstParagraph"/>
      </w:pPr>
      <w:r>
        <w:t xml:space="preserve">While the Electronics Engineer has performed exceptionally well, there are areas where further development could enhance their effectiveness. For example, expanding their knowledge of emerging technologies such as artificial intelligence and machine learning could enable them to contribute even more significantly to innovative projects. Additionally, enhancing their leadership skills could prepare them for more senior roles within the organization.</w:t>
      </w:r>
    </w:p>
    <w:bookmarkEnd w:id="28"/>
    <w:bookmarkStart w:id="29" w:name="conclusion"/>
    <w:p>
      <w:pPr>
        <w:pStyle w:val="Heading2"/>
      </w:pPr>
      <w:r>
        <w:t xml:space="preserve">9. Conclusion</w:t>
      </w:r>
    </w:p>
    <w:p>
      <w:pPr>
        <w:pStyle w:val="FirstParagraph"/>
      </w:pPr>
      <w:r>
        <w:t xml:space="preserve">In conclusion, this Peer Review Report highlights the outstanding performance of the Electronics Engineer in their role within Chicago, United States. Their technical expertise, problem-solving abilities, collaborative spirit, and commitment to compliance make them a valuable asset to the organization. With continued growth and development, the engineer is well-positioned to take on greater responsibilities and contribute to the organization's long-term success.</w:t>
      </w:r>
    </w:p>
    <w:bookmarkEnd w:id="29"/>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Engineering Manager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Chicago,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2026-10-10T07:32:19Z</dcterms:created>
  <dcterms:modified xsi:type="dcterms:W3CDTF">2026-10-10T07:32:19Z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