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an Environmental Engineer operating within the Australia Brisbane region. The purpose of this review is to ensure that the engineer's work aligns with the regulatory frameworks, environmental management practices, and sustainability goals specific to Queensland and the broader Australian context. The review focuses on the engineer's ability to address environmental challenges, implement sustainable solutions, and contribute to the protection of Brisbane's unique ecosystems.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environmental engineering practices.</w:t>
      </w:r>
    </w:p>
    <w:p>
      <w:pPr>
        <w:numPr>
          <w:ilvl w:val="0"/>
          <w:numId w:val="1001"/>
        </w:numPr>
        <w:pStyle w:val="Compact"/>
      </w:pPr>
      <w:r>
        <w:t xml:space="preserve">Compliance with Australian and Queensland environmental regulations.</w:t>
      </w:r>
    </w:p>
    <w:p>
      <w:pPr>
        <w:numPr>
          <w:ilvl w:val="0"/>
          <w:numId w:val="1001"/>
        </w:numPr>
        <w:pStyle w:val="Compact"/>
      </w:pPr>
      <w:r>
        <w:t xml:space="preserve">Effectiveness in managing environmental risks and impacts.</w:t>
      </w:r>
    </w:p>
    <w:p>
      <w:pPr>
        <w:numPr>
          <w:ilvl w:val="0"/>
          <w:numId w:val="1001"/>
        </w:numPr>
        <w:pStyle w:val="Compact"/>
      </w:pPr>
      <w:r>
        <w:t xml:space="preserve">Contribution to sustainable development and climate resilience in Australia Brisbane.</w:t>
      </w:r>
    </w:p>
    <w:p>
      <w:pPr>
        <w:numPr>
          <w:ilvl w:val="0"/>
          <w:numId w:val="1001"/>
        </w:numPr>
        <w:pStyle w:val="Compact"/>
      </w:pPr>
      <w:r>
        <w:t xml:space="preserve">Quality of documentation, reporting, and communication.</w:t>
      </w:r>
    </w:p>
    <w:bookmarkEnd w:id="22"/>
    <w:bookmarkStart w:id="23" w:name="technical-competence"/>
    <w:p>
      <w:pPr>
        <w:pStyle w:val="Heading2"/>
      </w:pPr>
      <w:r>
        <w:t xml:space="preserve">3. Technical Competence</w:t>
      </w:r>
    </w:p>
    <w:p>
      <w:pPr>
        <w:pStyle w:val="FirstParagraph"/>
      </w:pPr>
      <w:r>
        <w:t xml:space="preserve">The Environmental Engineer demonstrated a strong understanding of core engineering principles and their application to environmental challenges. Their work in water resource management, waste treatment, and air quality control reflects a high level of technical competence. For instance, the engineer's involvement in designing stormwater management systems for urban developments in Australia Brisbane showcased their ability to integrate hydrological modeling with practical engineering solutions. This is particularly critical in Brisbane, where heavy rainfall and flooding are recurring environmental concerns.</w:t>
      </w:r>
    </w:p>
    <w:p>
      <w:pPr>
        <w:pStyle w:val="BodyText"/>
      </w:pPr>
      <w:r>
        <w:t xml:space="preserve">Additionally, the engineer's expertise in soil remediation and contamination assessment was evident in their handling of brownfield redevelopment projects. Their approach aligned with the guidelines set by the Queensland Department of Environment and Science, ensuring that contaminated sites were rehabilitated safely and efficiently.</w:t>
      </w:r>
    </w:p>
    <w:bookmarkEnd w:id="23"/>
    <w:bookmarkStart w:id="24" w:name="regulatory-compliance"/>
    <w:p>
      <w:pPr>
        <w:pStyle w:val="Heading2"/>
      </w:pPr>
      <w:r>
        <w:t xml:space="preserve">4. Regulatory Compliance</w:t>
      </w:r>
    </w:p>
    <w:p>
      <w:pPr>
        <w:pStyle w:val="FirstParagraph"/>
      </w:pPr>
      <w:r>
        <w:t xml:space="preserve">A critical aspect of this Peer Review Report is the assessment of the engineer's adherence to regulatory requirements. The Environmental Engineer demonstrated a thorough understanding of the Environmental Protection Act 1994 (Queensland) and other relevant legislation. Their work consistently incorporated compliance measures, such as obtaining necessary permits, conducting environmental impact assessments, and implementing monitoring programs.</w:t>
      </w:r>
    </w:p>
    <w:p>
      <w:pPr>
        <w:pStyle w:val="BodyText"/>
      </w:pPr>
      <w:r>
        <w:t xml:space="preserve">In the context of Australia Brisbane, the engineer's familiarity with local planning schemes and biodiversity conservation requirements was particularly noteworthy. For example, their efforts to minimize habitat disruption during infrastructure projects reflected a commitment to preserving the region's ecological integrity.</w:t>
      </w:r>
    </w:p>
    <w:bookmarkEnd w:id="24"/>
    <w:bookmarkStart w:id="25" w:name="environmental-risk-management"/>
    <w:p>
      <w:pPr>
        <w:pStyle w:val="Heading2"/>
      </w:pPr>
      <w:r>
        <w:t xml:space="preserve">5. Environmental Risk Management</w:t>
      </w:r>
    </w:p>
    <w:p>
      <w:pPr>
        <w:pStyle w:val="FirstParagraph"/>
      </w:pPr>
      <w:r>
        <w:t xml:space="preserve">The ability to identify, assess, and mitigate environmental risks is a cornerstone of effective environmental engineering. The engineer under review exhibited proficiency in risk management through their proactive identification of potential hazards and implementation of control measures. Their work on industrial wastewater treatment projects in Australia Brisbane highlighted their capacity to design systems that reduce pollutant discharge while maintaining operational efficiency.</w:t>
      </w:r>
    </w:p>
    <w:p>
      <w:pPr>
        <w:pStyle w:val="BodyText"/>
      </w:pPr>
      <w:r>
        <w:t xml:space="preserve">Furthermore, the engineer's focus on climate change adaptation was commendable. They incorporated resilience strategies into their designs, such as elevating critical infrastructure to mitigate flood risks and using sustainable materials to reduce carbon footprints. These efforts are essential for addressing the environmental challenges faced by Australia Brisbane in the face of a changing climate.</w:t>
      </w:r>
    </w:p>
    <w:bookmarkEnd w:id="25"/>
    <w:bookmarkStart w:id="26" w:name="contribution-to-sustainability"/>
    <w:p>
      <w:pPr>
        <w:pStyle w:val="Heading2"/>
      </w:pPr>
      <w:r>
        <w:t xml:space="preserve">6. Contribution to Sustainability</w:t>
      </w:r>
    </w:p>
    <w:p>
      <w:pPr>
        <w:pStyle w:val="FirstParagraph"/>
      </w:pPr>
      <w:r>
        <w:t xml:space="preserve">Sustainability is a key priority for environmental engineers, and the subject of this Peer Review Report demonstrated a strong commitment to this principle. Their work on renewable energy integration, resource recovery, and circular economy initiatives contributed to reducing the environmental impact of development projects in Australia Brisbane. For example, their design of a wastewater recycling system for a commercial complex not only conserved water but also reduced reliance on potable water supplies.</w:t>
      </w:r>
    </w:p>
    <w:p>
      <w:pPr>
        <w:pStyle w:val="BodyText"/>
      </w:pPr>
      <w:r>
        <w:t xml:space="preserve">The engineer's advocacy for green infrastructure, such as rain gardens and permeable pavements, further underscored their dedication to creating sustainable urban environments. These practices are particularly relevant in Australia Brisbane, where urbanization poses significant challenges to natural ecosystems.</w:t>
      </w:r>
    </w:p>
    <w:bookmarkEnd w:id="26"/>
    <w:bookmarkStart w:id="27" w:name="documentation-and-communication"/>
    <w:p>
      <w:pPr>
        <w:pStyle w:val="Heading2"/>
      </w:pPr>
      <w:r>
        <w:t xml:space="preserve">7. Documentation and Communication</w:t>
      </w:r>
    </w:p>
    <w:p>
      <w:pPr>
        <w:pStyle w:val="FirstParagraph"/>
      </w:pPr>
      <w:r>
        <w:t xml:space="preserve">Effective documentation and communication are vital for ensuring transparency and accountability in environmental engineering projects. The engineer under review produced clear, concise, and well-structured reports that met professional standards. Their ability to communicate complex technical information to stakeholders, including government agencies, clients, and the public, was evident throughout the review period.</w:t>
      </w:r>
    </w:p>
    <w:p>
      <w:pPr>
        <w:pStyle w:val="BodyText"/>
      </w:pPr>
      <w:r>
        <w:t xml:space="preserve">In the context of Australia Brisbane, the engineer's engagement with local communities and indigenous groups was particularly praiseworthy. Their efforts to incorporate traditional ecological knowledge into project planning demonstrated cultural sensitivity and a holistic approach to environmental management.</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stay updated on emerging environmental technologies and best practices.</w:t>
      </w:r>
    </w:p>
    <w:p>
      <w:pPr>
        <w:numPr>
          <w:ilvl w:val="0"/>
          <w:numId w:val="1002"/>
        </w:numPr>
        <w:pStyle w:val="Compact"/>
      </w:pPr>
      <w:r>
        <w:t xml:space="preserve">Enhance collaboration with multidisciplinary teams to address complex environmental challenges.</w:t>
      </w:r>
    </w:p>
    <w:p>
      <w:pPr>
        <w:numPr>
          <w:ilvl w:val="0"/>
          <w:numId w:val="1002"/>
        </w:numPr>
        <w:pStyle w:val="Compact"/>
      </w:pPr>
      <w:r>
        <w:t xml:space="preserve">Explore opportunities for professional development in climate resilience and biodiversity conservation.</w:t>
      </w:r>
    </w:p>
    <w:bookmarkEnd w:id="28"/>
    <w:bookmarkStart w:id="29" w:name="conclusion"/>
    <w:p>
      <w:pPr>
        <w:pStyle w:val="Heading2"/>
      </w:pPr>
      <w:r>
        <w:t xml:space="preserve">9. Conclusion</w:t>
      </w:r>
    </w:p>
    <w:p>
      <w:pPr>
        <w:pStyle w:val="FirstParagraph"/>
      </w:pPr>
      <w:r>
        <w:t xml:space="preserve">This Peer Review Report concludes that the Environmental Engineer has demonstrated a high level of competence, professionalism, and commitment to environmental stewardship. Their work in Australia Brisbane has contributed significantly to the protection of the region's natural resources and the advancement of sustainable development. By continuing to uphold these standards, the engineer will play a vital role in addressing the environmental challenges of the future.</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Environmental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2026-10-10T07:33:22Z</dcterms:created>
  <dcterms:modified xsi:type="dcterms:W3CDTF">2026-10-10T07:33:22Z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