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Rio de Janeiro, Brazil</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compliance adherence, and project management capabilities of the subject Environmental Engineer operating within the metropolitan region of Rio de Janeiro, Brazil. The review focuses on the engineer's performance over the last fiscal year, specifically regarding waste management optimization, water resource protection initiatives, and adherence to the stringent environmental regulations enforced by the State Environmental Institute of Rio de Janeiro (INEA).</w:t>
      </w:r>
    </w:p>
    <w:p>
      <w:pPr>
        <w:pStyle w:val="BodyText"/>
      </w:pPr>
      <w:r>
        <w:t xml:space="preserve">The assessment concludes that the engineer demonstrates a high level of competency in navigating the complex regulatory landscape of Brazil. Their work in mitigating environmental impact in the densely populated and ecologically sensitive areas of Rio de Janeiro has been exemplary, aligning with both national standards (CONAMA) and local municipal directives.</w:t>
      </w:r>
    </w:p>
    <w:bookmarkEnd w:id="21"/>
    <w:bookmarkStart w:id="22" w:name="scope-of-review"/>
    <w:p>
      <w:pPr>
        <w:pStyle w:val="Heading2"/>
      </w:pPr>
      <w:r>
        <w:t xml:space="preserve">2. Scope of Review</w:t>
      </w:r>
    </w:p>
    <w:p>
      <w:pPr>
        <w:pStyle w:val="FirstParagraph"/>
      </w:pPr>
      <w:r>
        <w:t xml:space="preserve">The scope of this peer review encompasses the following key areas relevant to the practice of Environmental Engineering in Rio de Janeiro:</w:t>
      </w:r>
    </w:p>
    <w:p>
      <w:pPr>
        <w:numPr>
          <w:ilvl w:val="0"/>
          <w:numId w:val="1001"/>
        </w:numPr>
        <w:pStyle w:val="Compact"/>
      </w:pPr>
      <w:r>
        <w:t xml:space="preserve">Compliance with Brazilian Federal and State Environmental Laws.</w:t>
      </w:r>
    </w:p>
    <w:p>
      <w:pPr>
        <w:numPr>
          <w:ilvl w:val="0"/>
          <w:numId w:val="1001"/>
        </w:numPr>
        <w:pStyle w:val="Compact"/>
      </w:pPr>
      <w:r>
        <w:t xml:space="preserve">Technical accuracy of Environmental Impact Assessments (EIA/RIMA).</w:t>
      </w:r>
    </w:p>
    <w:p>
      <w:pPr>
        <w:numPr>
          <w:ilvl w:val="0"/>
          <w:numId w:val="1001"/>
        </w:numPr>
        <w:pStyle w:val="Compact"/>
      </w:pPr>
      <w:r>
        <w:t xml:space="preserve">Implementation of Pollution Control Technologies.</w:t>
      </w:r>
    </w:p>
    <w:p>
      <w:pPr>
        <w:numPr>
          <w:ilvl w:val="0"/>
          <w:numId w:val="1001"/>
        </w:numPr>
        <w:pStyle w:val="Compact"/>
      </w:pPr>
      <w:r>
        <w:t xml:space="preserve">Stakeholder engagement and community relations in local municipalities.</w:t>
      </w:r>
    </w:p>
    <w:p>
      <w:pPr>
        <w:numPr>
          <w:ilvl w:val="0"/>
          <w:numId w:val="1001"/>
        </w:numPr>
        <w:pStyle w:val="Compact"/>
      </w:pPr>
      <w:r>
        <w:t xml:space="preserve">Data integrity in environmental monitoring reports.</w:t>
      </w:r>
    </w:p>
    <w:bookmarkEnd w:id="22"/>
    <w:bookmarkStart w:id="23" w:name="X1f43c336240d7e491db380e123e9a7fae127888"/>
    <w:p>
      <w:pPr>
        <w:pStyle w:val="Heading2"/>
      </w:pPr>
      <w:r>
        <w:t xml:space="preserve">3. Technical Competency and Regulatory Adherence</w:t>
      </w:r>
    </w:p>
    <w:p>
      <w:pPr>
        <w:pStyle w:val="FirstParagraph"/>
      </w:pPr>
      <w:r>
        <w:t xml:space="preserve">The primary responsibility of an Environmental Engineer in Brazil is to ensure that industrial and commercial activities comply with the National Environmental Policy (Law No. 6,938/1981). The subject engineer has shown exceptional mastery of these regulations. Specifically, their handling of licensing processes through INEA was efficient and error-free.</w:t>
      </w:r>
    </w:p>
    <w:p>
      <w:pPr>
        <w:pStyle w:val="BodyText"/>
      </w:pPr>
      <w:r>
        <w:t xml:space="preserve">In the context of Rio de Janeiro, where urban development often conflicts with preservation units (such as the Tijuca National Park or coastal zones), the engineer successfully balanced development needs with conservation mandates. Their technical reports regarding soil remediation and groundwater protection were rigorous, utilizing advanced modeling techniques to predict contaminant plumes. This is critical in Rio, where historical industrial contamination poses significant risks to the Guanabara Bay ecosystem.</w:t>
      </w:r>
    </w:p>
    <w:bookmarkEnd w:id="23"/>
    <w:bookmarkStart w:id="24" w:name="project-management-and-implementation"/>
    <w:p>
      <w:pPr>
        <w:pStyle w:val="Heading2"/>
      </w:pPr>
      <w:r>
        <w:t xml:space="preserve">4. Project Management and Implementation</w:t>
      </w:r>
    </w:p>
    <w:p>
      <w:pPr>
        <w:pStyle w:val="FirstParagraph"/>
      </w:pPr>
      <w:r>
        <w:t xml:space="preserve">The review analyzed three major projects undertaken by the engineer in the Rio de Janeiro metropolitan area. In each instance, the engineer demonstrated strong leadership in coordinating multidisciplinary teams, including hydrologists, biologists, and civil engineers.</w:t>
      </w:r>
    </w:p>
    <w:p>
      <w:pPr>
        <w:pStyle w:val="BodyText"/>
      </w:pPr>
      <w:r>
        <w:t xml:space="preserve">Notably, the engineer’s approach to solid waste management aligned with the Brazilian National Solid Waste Policy (Law No. 12,305/2010). They implemented a reverse logistics system for a manufacturing client that reduced landfill dependency by 40%. This initiative not only ensured regulatory compliance but also contributed to the city’s broader sustainability goals. The engineer’s ability to navigate the logistical challenges of waste transport in Rio’s complex urban terrain was particularly commendable.</w:t>
      </w:r>
    </w:p>
    <w:bookmarkEnd w:id="24"/>
    <w:bookmarkStart w:id="25" w:name="Xd080165c04475dde22cd84354cf53ea1836403f"/>
    <w:p>
      <w:pPr>
        <w:pStyle w:val="Heading2"/>
      </w:pPr>
      <w:r>
        <w:t xml:space="preserve">5. Environmental Monitoring and Data Analysis</w:t>
      </w:r>
    </w:p>
    <w:p>
      <w:pPr>
        <w:pStyle w:val="FirstParagraph"/>
      </w:pPr>
      <w:r>
        <w:t xml:space="preserve">Accurate data collection is the backbone of environmental engineering. The subject engineer maintained high standards in monitoring air quality, noise levels, and effluent discharge. All monitoring equipment was calibrated according to ABNT (Brazilian Association of Technical Standards) norms.</w:t>
      </w:r>
    </w:p>
    <w:p>
      <w:pPr>
        <w:pStyle w:val="BodyText"/>
      </w:pPr>
      <w:r>
        <w:t xml:space="preserve">The engineer’s reports submitted to the local environmental agencies were transparent and detailed. In cases where non-compliance was detected, the engineer promptly initiated corrective action plans, demonstrating a proactive rather than reactive approach to environmental stewardship. This diligence is vital in Rio de Janeiro, where environmental enforcement has become increasingly strict in recent years.</w:t>
      </w:r>
    </w:p>
    <w:bookmarkEnd w:id="25"/>
    <w:bookmarkStart w:id="26" w:name="recommendations"/>
    <w:p>
      <w:pPr>
        <w:pStyle w:val="Heading2"/>
      </w:pPr>
      <w:r>
        <w:t xml:space="preserve">6. Recommendations</w:t>
      </w:r>
    </w:p>
    <w:p>
      <w:pPr>
        <w:pStyle w:val="FirstParagraph"/>
      </w:pPr>
      <w:r>
        <w:t xml:space="preserve">While the overall performance is rated as excellent, the following recommendations are made to further enhance the engineer’s impact:</w:t>
      </w:r>
    </w:p>
    <w:p>
      <w:pPr>
        <w:numPr>
          <w:ilvl w:val="0"/>
          <w:numId w:val="1002"/>
        </w:numPr>
        <w:pStyle w:val="Compact"/>
      </w:pPr>
      <w:r>
        <w:rPr>
          <w:bCs/>
          <w:b/>
        </w:rPr>
        <w:t xml:space="preserve">Enhanced Community Engagement:</w:t>
      </w:r>
      <w:r>
        <w:t xml:space="preserve"> </w:t>
      </w:r>
      <w:r>
        <w:t xml:space="preserve">Given the social dynamics of Rio de Janeiro, further investment in community education programs regarding environmental risks and benefits is recommended.</w:t>
      </w:r>
    </w:p>
    <w:p>
      <w:pPr>
        <w:numPr>
          <w:ilvl w:val="0"/>
          <w:numId w:val="1002"/>
        </w:numPr>
        <w:pStyle w:val="Compact"/>
      </w:pPr>
      <w:r>
        <w:rPr>
          <w:bCs/>
          <w:b/>
        </w:rPr>
        <w:t xml:space="preserve">Climate Resilience Planning:</w:t>
      </w:r>
      <w:r>
        <w:t xml:space="preserve"> </w:t>
      </w:r>
      <w:r>
        <w:t xml:space="preserve">Incorporate more robust climate change adaptation strategies into project designs, particularly concerning flood risks in low-lying areas of the city.</w:t>
      </w:r>
    </w:p>
    <w:p>
      <w:pPr>
        <w:numPr>
          <w:ilvl w:val="0"/>
          <w:numId w:val="1002"/>
        </w:numPr>
        <w:pStyle w:val="Compact"/>
      </w:pPr>
      <w:r>
        <w:rPr>
          <w:bCs/>
          <w:b/>
        </w:rPr>
        <w:t xml:space="preserve">Technology Integration:</w:t>
      </w:r>
      <w:r>
        <w:t xml:space="preserve"> </w:t>
      </w:r>
      <w:r>
        <w:t xml:space="preserve">Explore the use of IoT sensors for real-time environmental monitoring to improve data granularity and response times.</w:t>
      </w:r>
    </w:p>
    <w:bookmarkEnd w:id="26"/>
    <w:bookmarkStart w:id="27" w:name="conclusion"/>
    <w:p>
      <w:pPr>
        <w:pStyle w:val="Heading2"/>
      </w:pPr>
      <w:r>
        <w:t xml:space="preserve">7. Conclusion</w:t>
      </w:r>
    </w:p>
    <w:p>
      <w:pPr>
        <w:pStyle w:val="FirstParagraph"/>
      </w:pPr>
      <w:r>
        <w:t xml:space="preserve">This Peer Review Report affirms that the subject Environmental Engineer possesses the requisite technical skills, ethical standards, and regulatory knowledge to perform their duties effectively in Rio de Janeiro, Brazil. Their contributions have significantly advanced environmental protection efforts in the region while facilitating sustainable industrial growth. The engineer is highly recommended for continued employment and leadership roles in complex environmental projects.</w:t>
      </w:r>
    </w:p>
    <w:bookmarkEnd w:id="27"/>
    <w:p>
      <w:pPr>
        <w:pStyle w:val="BodyText"/>
      </w:pPr>
      <w:r>
        <w:rPr>
          <w:bCs/>
          <w:b/>
        </w:rPr>
        <w:t xml:space="preserve">Reviewed By:</w:t>
      </w:r>
    </w:p>
    <w:p>
      <w:pPr>
        <w:pStyle w:val="BodyText"/>
      </w:pPr>
      <w:r>
        <w:t xml:space="preserve">Dr. Carlos Mendes, Ph.D.</w:t>
      </w:r>
    </w:p>
    <w:p>
      <w:pPr>
        <w:pStyle w:val="BodyText"/>
      </w:pPr>
      <w:r>
        <w:t xml:space="preserve">Senior Environmental Consultant</w:t>
      </w:r>
    </w:p>
    <w:p>
      <w:pPr>
        <w:pStyle w:val="BodyText"/>
      </w:pPr>
      <w:r>
        <w:t xml:space="preserve">Registered with CREA-RJ (Regional Council of Engineering and Agronomy of Rio de Janeiro)</w:t>
      </w:r>
    </w:p>
    <w:p>
      <w:pPr>
        <w:pStyle w:val="BodyText"/>
      </w:pPr>
      <w:r>
        <w:rPr>
          <w:iCs/>
          <w:i/>
        </w:rPr>
        <w:t xml:space="preserve">Signature: 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Rio de Janeiro, Brazil</dc:title>
  <dc:creator/>
  <dc:language>en</dc:language>
  <cp:keywords/>
  <dcterms:created xsi:type="dcterms:W3CDTF">2026-10-10T08:48:37Z</dcterms:created>
  <dcterms:modified xsi:type="dcterms:W3CDTF">2026-10-10T08:48:37Z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