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an Environmental Engineer working in Ethiopia Addis Ababa. The purpose of this review is to assess the engineer's technical expertise, project management skills, adherence to environmental regulations, and overall impact on sustainability initiatives within the region. Addis Ababa, as the capital city of Ethiopia, faces unique environmental challenges, including rapid urbanization, waste management issues, and water resource management. This report aims to provide a comprehensive analysis of the engineer's role in addressing these challenges.</w:t>
      </w:r>
    </w:p>
    <w:bookmarkEnd w:id="21"/>
    <w:bookmarkStart w:id="22" w:name="scope-of-work"/>
    <w:p>
      <w:pPr>
        <w:pStyle w:val="Heading2"/>
      </w:pPr>
      <w:r>
        <w:t xml:space="preserve">2. Scope of Work</w:t>
      </w:r>
    </w:p>
    <w:p>
      <w:pPr>
        <w:pStyle w:val="FirstParagraph"/>
      </w:pPr>
      <w:r>
        <w:t xml:space="preserve">The Environmental Engineer under review has been involved in several key projects in Ethiopia Addis Ababa, including:</w:t>
      </w:r>
    </w:p>
    <w:p>
      <w:pPr>
        <w:numPr>
          <w:ilvl w:val="0"/>
          <w:numId w:val="1001"/>
        </w:numPr>
        <w:pStyle w:val="Compact"/>
      </w:pPr>
      <w:r>
        <w:t xml:space="preserve">Design and implementation of wastewater treatment systems.</w:t>
      </w:r>
    </w:p>
    <w:p>
      <w:pPr>
        <w:numPr>
          <w:ilvl w:val="0"/>
          <w:numId w:val="1001"/>
        </w:numPr>
        <w:pStyle w:val="Compact"/>
      </w:pPr>
      <w:r>
        <w:t xml:space="preserve">Development of solid waste management strategies.</w:t>
      </w:r>
    </w:p>
    <w:p>
      <w:pPr>
        <w:numPr>
          <w:ilvl w:val="0"/>
          <w:numId w:val="1001"/>
        </w:numPr>
        <w:pStyle w:val="Compact"/>
      </w:pPr>
      <w:r>
        <w:t xml:space="preserve">Environmental impact assessments (EIAs) for urban development projects.</w:t>
      </w:r>
    </w:p>
    <w:p>
      <w:pPr>
        <w:numPr>
          <w:ilvl w:val="0"/>
          <w:numId w:val="1001"/>
        </w:numPr>
        <w:pStyle w:val="Compact"/>
      </w:pPr>
      <w:r>
        <w:t xml:space="preserve">Collaboration with local government agencies to enforce environmental regulations.</w:t>
      </w:r>
    </w:p>
    <w:p>
      <w:pPr>
        <w:pStyle w:val="FirstParagraph"/>
      </w:pPr>
      <w:r>
        <w:t xml:space="preserve">The scope of this review covers the period from January 2022 to September 2023, focusing on the engineer's technical contributions, leadership, and compliance with national and international environmental standards.</w:t>
      </w:r>
    </w:p>
    <w:bookmarkEnd w:id="22"/>
    <w:bookmarkStart w:id="23" w:name="technical-expertise"/>
    <w:p>
      <w:pPr>
        <w:pStyle w:val="Heading2"/>
      </w:pPr>
      <w:r>
        <w:t xml:space="preserve">3. Technical Expertise</w:t>
      </w:r>
    </w:p>
    <w:p>
      <w:pPr>
        <w:pStyle w:val="FirstParagraph"/>
      </w:pPr>
      <w:r>
        <w:t xml:space="preserve">The Environmental Engineer has demonstrated a strong understanding of environmental engineering principles and their application in the context of Ethiopia Addis Ababa. Key areas of expertise include:</w:t>
      </w:r>
    </w:p>
    <w:p>
      <w:pPr>
        <w:numPr>
          <w:ilvl w:val="0"/>
          <w:numId w:val="1002"/>
        </w:numPr>
        <w:pStyle w:val="Compact"/>
      </w:pPr>
      <w:r>
        <w:rPr>
          <w:bCs/>
          <w:b/>
        </w:rPr>
        <w:t xml:space="preserve">Water Resource Management:</w:t>
      </w:r>
      <w:r>
        <w:t xml:space="preserve"> </w:t>
      </w:r>
      <w:r>
        <w:t xml:space="preserve">The engineer has successfully designed and implemented systems to improve water quality and availability in urban areas. This includes the development of sustainable water supply networks and the reduction of contamination in local water bodies.</w:t>
      </w:r>
    </w:p>
    <w:p>
      <w:pPr>
        <w:numPr>
          <w:ilvl w:val="0"/>
          <w:numId w:val="1002"/>
        </w:numPr>
        <w:pStyle w:val="Compact"/>
      </w:pPr>
      <w:r>
        <w:rPr>
          <w:bCs/>
          <w:b/>
        </w:rPr>
        <w:t xml:space="preserve">Waste Management:</w:t>
      </w:r>
      <w:r>
        <w:t xml:space="preserve"> </w:t>
      </w:r>
      <w:r>
        <w:t xml:space="preserve">The engineer has played a pivotal role in creating innovative waste management solutions, such as recycling programs and landfill optimization strategies. These initiatives have significantly reduced the environmental footprint of waste disposal in Addis Ababa.</w:t>
      </w:r>
    </w:p>
    <w:p>
      <w:pPr>
        <w:numPr>
          <w:ilvl w:val="0"/>
          <w:numId w:val="1002"/>
        </w:numPr>
        <w:pStyle w:val="Compact"/>
      </w:pPr>
      <w:r>
        <w:rPr>
          <w:bCs/>
          <w:b/>
        </w:rPr>
        <w:t xml:space="preserve">Environmental Impact Assessments:</w:t>
      </w:r>
      <w:r>
        <w:t xml:space="preserve"> </w:t>
      </w:r>
      <w:r>
        <w:t xml:space="preserve">The engineer has conducted thorough EIAs for major infrastructure projects, ensuring that potential environmental risks are identified and mitigated. This has helped align urban development with sustainability goals.</w:t>
      </w:r>
    </w:p>
    <w:p>
      <w:pPr>
        <w:pStyle w:val="FirstParagraph"/>
      </w:pPr>
      <w:r>
        <w:t xml:space="preserve">The engineer's technical skills are complemented by a deep understanding of local environmental conditions, making their work highly relevant and effective in the Ethiopian context.</w:t>
      </w:r>
    </w:p>
    <w:bookmarkEnd w:id="23"/>
    <w:bookmarkStart w:id="24" w:name="project-management-and-leadership"/>
    <w:p>
      <w:pPr>
        <w:pStyle w:val="Heading2"/>
      </w:pPr>
      <w:r>
        <w:t xml:space="preserve">4. Project Management and Leadership</w:t>
      </w:r>
    </w:p>
    <w:p>
      <w:pPr>
        <w:pStyle w:val="FirstParagraph"/>
      </w:pPr>
      <w:r>
        <w:t xml:space="preserve">The Environmental Engineer has exhibited strong project management and leadership qualities throughout their tenure in Ethiopia Addis Ababa. They have successfully coordinated multidisciplinary teams, including engineers, scientists, and local stakeholders, to achieve project objectives. Key highlights include:</w:t>
      </w:r>
    </w:p>
    <w:p>
      <w:pPr>
        <w:numPr>
          <w:ilvl w:val="0"/>
          <w:numId w:val="1003"/>
        </w:numPr>
        <w:pStyle w:val="Compact"/>
      </w:pPr>
      <w:r>
        <w:t xml:space="preserve">Timely completion of projects within budget constraints.</w:t>
      </w:r>
    </w:p>
    <w:p>
      <w:pPr>
        <w:numPr>
          <w:ilvl w:val="0"/>
          <w:numId w:val="1003"/>
        </w:numPr>
        <w:pStyle w:val="Compact"/>
      </w:pPr>
      <w:r>
        <w:t xml:space="preserve">Effective communication with government agencies, NGOs, and community groups.</w:t>
      </w:r>
    </w:p>
    <w:p>
      <w:pPr>
        <w:numPr>
          <w:ilvl w:val="0"/>
          <w:numId w:val="1003"/>
        </w:numPr>
        <w:pStyle w:val="Compact"/>
      </w:pPr>
      <w:r>
        <w:t xml:space="preserve">Mentorship of junior engineers and technicians, fostering a culture of continuous learning and professional development.</w:t>
      </w:r>
    </w:p>
    <w:p>
      <w:pPr>
        <w:pStyle w:val="FirstParagraph"/>
      </w:pPr>
      <w:r>
        <w:t xml:space="preserve">The engineer's ability to navigate complex regulatory frameworks and engage with diverse stakeholders has been instrumental in the success of their projects.</w:t>
      </w:r>
    </w:p>
    <w:bookmarkEnd w:id="24"/>
    <w:bookmarkStart w:id="25" w:name="compliance-and-sustainability"/>
    <w:p>
      <w:pPr>
        <w:pStyle w:val="Heading2"/>
      </w:pPr>
      <w:r>
        <w:t xml:space="preserve">5. Compliance and Sustainability</w:t>
      </w:r>
    </w:p>
    <w:p>
      <w:pPr>
        <w:pStyle w:val="FirstParagraph"/>
      </w:pPr>
      <w:r>
        <w:t xml:space="preserve">Compliance with environmental regulations is a critical aspect of the Environmental Engineer's role in Ethiopia Addis Ababa. The engineer has consistently ensured that all projects adhere to national laws and international best practices. Notable achievements include:</w:t>
      </w:r>
    </w:p>
    <w:p>
      <w:pPr>
        <w:numPr>
          <w:ilvl w:val="0"/>
          <w:numId w:val="1004"/>
        </w:numPr>
        <w:pStyle w:val="Compact"/>
      </w:pPr>
      <w:r>
        <w:t xml:space="preserve">Implementation of green building standards in urban development projects.</w:t>
      </w:r>
    </w:p>
    <w:p>
      <w:pPr>
        <w:numPr>
          <w:ilvl w:val="0"/>
          <w:numId w:val="1004"/>
        </w:numPr>
        <w:pStyle w:val="Compact"/>
      </w:pPr>
      <w:r>
        <w:t xml:space="preserve">Reduction of greenhouse gas emissions through energy-efficient designs.</w:t>
      </w:r>
    </w:p>
    <w:p>
      <w:pPr>
        <w:numPr>
          <w:ilvl w:val="0"/>
          <w:numId w:val="1004"/>
        </w:numPr>
        <w:pStyle w:val="Compact"/>
      </w:pPr>
      <w:r>
        <w:t xml:space="preserve">Promotion of renewable energy solutions, such as solar-powered water treatment facilities.</w:t>
      </w:r>
    </w:p>
    <w:p>
      <w:pPr>
        <w:pStyle w:val="FirstParagraph"/>
      </w:pPr>
      <w:r>
        <w:t xml:space="preserve">These efforts have not only enhanced environmental sustainability but also contributed to the long-term resilience of Addis Ababa's infrastructure.</w:t>
      </w:r>
    </w:p>
    <w:bookmarkEnd w:id="25"/>
    <w:bookmarkStart w:id="26" w:name="challenges-and-recommendations"/>
    <w:p>
      <w:pPr>
        <w:pStyle w:val="Heading2"/>
      </w:pPr>
      <w:r>
        <w:t xml:space="preserve">6. Challenges and Recommendations</w:t>
      </w:r>
    </w:p>
    <w:p>
      <w:pPr>
        <w:pStyle w:val="FirstParagraph"/>
      </w:pPr>
      <w:r>
        <w:t xml:space="preserve">While the Environmental Engineer has performed exceptionally well, there are areas for improvement:</w:t>
      </w:r>
    </w:p>
    <w:p>
      <w:pPr>
        <w:numPr>
          <w:ilvl w:val="0"/>
          <w:numId w:val="1005"/>
        </w:numPr>
        <w:pStyle w:val="Compact"/>
      </w:pPr>
      <w:r>
        <w:rPr>
          <w:bCs/>
          <w:b/>
        </w:rPr>
        <w:t xml:space="preserve">Community Engagement:</w:t>
      </w:r>
      <w:r>
        <w:t xml:space="preserve"> </w:t>
      </w:r>
      <w:r>
        <w:t xml:space="preserve">Greater emphasis should be placed on involving local communities in decision-making processes to ensure that projects meet their needs and gain their support.</w:t>
      </w:r>
    </w:p>
    <w:p>
      <w:pPr>
        <w:numPr>
          <w:ilvl w:val="0"/>
          <w:numId w:val="1005"/>
        </w:numPr>
        <w:pStyle w:val="Compact"/>
      </w:pPr>
      <w:r>
        <w:rPr>
          <w:bCs/>
          <w:b/>
        </w:rPr>
        <w:t xml:space="preserve">Technology Adoption:</w:t>
      </w:r>
      <w:r>
        <w:t xml:space="preserve"> </w:t>
      </w:r>
      <w:r>
        <w:t xml:space="preserve">The engineer should explore advanced technologies, such as AI and IoT, to enhance monitoring and management of environmental systems.</w:t>
      </w:r>
    </w:p>
    <w:p>
      <w:pPr>
        <w:numPr>
          <w:ilvl w:val="0"/>
          <w:numId w:val="1005"/>
        </w:numPr>
        <w:pStyle w:val="Compact"/>
      </w:pPr>
      <w:r>
        <w:rPr>
          <w:bCs/>
          <w:b/>
        </w:rPr>
        <w:t xml:space="preserve">Capacity Building:</w:t>
      </w:r>
      <w:r>
        <w:t xml:space="preserve"> </w:t>
      </w:r>
      <w:r>
        <w:t xml:space="preserve">Additional training programs for local staff could help build a stronger foundation for sustainable environmental practices in Ethiopia Addis Ababa.</w:t>
      </w:r>
    </w:p>
    <w:bookmarkEnd w:id="26"/>
    <w:bookmarkStart w:id="27" w:name="conclusion"/>
    <w:p>
      <w:pPr>
        <w:pStyle w:val="Heading2"/>
      </w:pPr>
      <w:r>
        <w:t xml:space="preserve">7. Conclusion</w:t>
      </w:r>
    </w:p>
    <w:p>
      <w:pPr>
        <w:pStyle w:val="FirstParagraph"/>
      </w:pPr>
      <w:r>
        <w:t xml:space="preserve">In conclusion, the Environmental Engineer has made significant contributions to environmental sustainability in Ethiopia Addis Ababa. Their technical expertise, leadership skills, and commitment to compliance have had a positive impact on the city's environmental landscape. By addressing the identified challenges and implementing the recommended improvements, the engineer can further enhance their effectiveness and continue to drive meaningful change in the region.</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Environmental Consultant</w:t>
            </w:r>
          </w:p>
        </w:tc>
        <w:tc>
          <w:tcPr/>
          <w:p>
            <w:pPr>
              <w:pStyle w:val="Compact"/>
            </w:pPr>
          </w:p>
        </w:tc>
        <w:tc>
          <w:tcPr/>
          <w:p>
            <w:pPr>
              <w:pStyle w:val="Compact"/>
            </w:pPr>
          </w:p>
        </w:tc>
      </w:tr>
      <w:tr>
        <w:tc>
          <w:tcPr/>
          <w:p>
            <w:pPr>
              <w:pStyle w:val="Compact"/>
              <w:jc w:val="left"/>
            </w:pPr>
            <w:r>
              <w:t xml:space="preserve">[Engineer Name]</w:t>
            </w:r>
          </w:p>
        </w:tc>
        <w:tc>
          <w:tcPr/>
          <w:p>
            <w:pPr>
              <w:pStyle w:val="Compact"/>
              <w:jc w:val="left"/>
            </w:pPr>
            <w:r>
              <w:t xml:space="preserve">Environmental Engineer</w:t>
            </w:r>
          </w:p>
        </w:tc>
        <w:tc>
          <w:tcPr/>
          <w:p>
            <w:pPr>
              <w:pStyle w:val="Compact"/>
            </w:pPr>
          </w:p>
        </w:tc>
        <w:tc>
          <w:tcPr/>
          <w:p>
            <w:pPr>
              <w:pStyle w:val="Compact"/>
            </w:pP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2026-10-10T06:53:51Z</dcterms:created>
  <dcterms:modified xsi:type="dcterms:W3CDTF">2026-10-10T06:53:51Z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