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Environmental</w:t>
      </w:r>
      <w:r>
        <w:t xml:space="preserve"> </w:t>
      </w:r>
      <w:r>
        <w:t xml:space="preserve">Engineer</w:t>
      </w:r>
    </w:p>
    <w:bookmarkStart w:id="20" w:name="peer-review-report"/>
    <w:p>
      <w:pPr>
        <w:pStyle w:val="Heading1"/>
      </w:pPr>
      <w:r>
        <w:t xml:space="preserve">Peer Review Report</w:t>
      </w:r>
    </w:p>
    <w:p>
      <w:pPr>
        <w:pStyle w:val="FirstParagraph"/>
      </w:pPr>
      <w:r>
        <w:t xml:space="preserve">Professional Competency Assessment</w:t>
      </w:r>
    </w:p>
    <w:p>
      <w:pPr>
        <w:pStyle w:val="BodyText"/>
      </w:pPr>
      <w:r>
        <w:t xml:space="preserve">Subject:</w:t>
      </w:r>
      <w:r>
        <w:t xml:space="preserve"> </w:t>
      </w:r>
      <w:r>
        <w:t xml:space="preserve">Environmental Engineer</w:t>
      </w:r>
    </w:p>
    <w:p>
      <w:pPr>
        <w:pStyle w:val="BodyText"/>
      </w:pPr>
      <w:r>
        <w:t xml:space="preserve">Location:</w:t>
      </w:r>
      <w:r>
        <w:t xml:space="preserve"> </w:t>
      </w:r>
      <w:r>
        <w:t xml:space="preserve">France Paris</w:t>
      </w:r>
    </w:p>
    <w:p>
      <w:pPr>
        <w:pStyle w:val="BodyText"/>
      </w:pPr>
      <w:r>
        <w:t xml:space="preserve">Date:</w:t>
      </w:r>
      <w:r>
        <w:t xml:space="preserve"> </w:t>
      </w:r>
      <w:r>
        <w:t xml:space="preserve">October 24, 2023</w:t>
      </w:r>
    </w:p>
    <w:p>
      <w:pPr>
        <w:pStyle w:val="BodyText"/>
      </w:pPr>
      <w:r>
        <w:t xml:space="preserve">Review ID:</w:t>
      </w:r>
      <w:r>
        <w:t xml:space="preserve"> </w:t>
      </w:r>
      <w:r>
        <w:t xml:space="preserve">PR-ENV-78000-2023</w:t>
      </w:r>
    </w:p>
    <w:p>
      <w:pPr>
        <w:pStyle w:val="BodyText"/>
      </w:pPr>
      <w:r>
        <w:t xml:space="preserve">Status:</w:t>
      </w:r>
      <w:r>
        <w:t xml:space="preserve"> </w:t>
      </w:r>
      <w:r>
        <w:t xml:space="preserve">Finalized</w:t>
      </w:r>
    </w:p>
    <w:bookmarkEnd w:id="20"/>
    <w:bookmarkStart w:id="21" w:name="executive-summary"/>
    <w:p>
      <w:pPr>
        <w:pStyle w:val="Heading2"/>
      </w:pPr>
      <w:r>
        <w:t xml:space="preserve">1. Executive Summary</w:t>
      </w:r>
    </w:p>
    <w:p>
      <w:pPr>
        <w:pStyle w:val="FirstParagraph"/>
      </w:pPr>
      <w:r>
        <w:t xml:space="preserve">This Peer Review Report has been conducted to evaluate the professional performance, technical expertise, and regulatory compliance of the subject Environmental Engineer operating within the jurisdiction of France Paris. The review focuses on the engineer's ability to navigate the complex environmental landscape of the French capital, ensuring adherence to both national directives and local municipal regulations. The assessment covers project management, technical analysis, sustainability integration, and stakeholder communication.</w:t>
      </w:r>
    </w:p>
    <w:p>
      <w:pPr>
        <w:pStyle w:val="BodyText"/>
      </w:pPr>
      <w:r>
        <w:t xml:space="preserve">The subject demonstrates a robust understanding of environmental engineering principles, specifically tailored to the urban density and historical preservation requirements unique to Paris. The review concludes that the engineer maintains a high standard of professional practice, effectively balancing ecological imperatives with the developmental needs of the city.</w:t>
      </w:r>
    </w:p>
    <w:bookmarkEnd w:id="21"/>
    <w:bookmarkStart w:id="22" w:name="X4bc4b1c7ef29040b8a00b7c589cb9a284653636"/>
    <w:p>
      <w:pPr>
        <w:pStyle w:val="Heading2"/>
      </w:pPr>
      <w:r>
        <w:t xml:space="preserve">2. Regulatory Compliance and Legal Framework</w:t>
      </w:r>
    </w:p>
    <w:p>
      <w:pPr>
        <w:pStyle w:val="FirstParagraph"/>
      </w:pPr>
      <w:r>
        <w:t xml:space="preserve">A critical component of this review is the assessment of the Environmental Engineer's adherence to the French Environmental Code (Code de l'environnement). Given the strict regulatory environment in France Paris, the engineer is expected to possess an in-depth knowledge of local ordinances regarding air quality, water management, and waste disposal.</w:t>
      </w:r>
    </w:p>
    <w:p>
      <w:pPr>
        <w:pStyle w:val="BodyText"/>
      </w:pPr>
      <w:r>
        <w:t xml:space="preserve">The review confirms that the subject consistently applies the relevant articles of the Code de l'environnement to their projects. Specifically, the engineer has shown proficiency in managing permits related to the "Établissements Classés pour la Protection de l'Environnement" (ICPE), which is vital for industrial and commercial developments in the Parisian region. Furthermore, the engineer's work aligns with the "Plan Climat-Air-Énergie Territorial" (PCAET) of the Métropole du Grand Paris, demonstrating a proactive approach to climate change mitigation strategies mandated by local authorities.</w:t>
      </w:r>
    </w:p>
    <w:p>
      <w:pPr>
        <w:pStyle w:val="BodyText"/>
      </w:pPr>
      <w:r>
        <w:t xml:space="preserve">The subject's documentation regarding environmental impact assessments (Études d'impact) is thorough, legally sound, and prepared in accordance with the standards required by the French Ministry of Ecological Transition. This ensures that projects proceed without legal impediments and maintain the trust of regulatory bodies.</w:t>
      </w:r>
    </w:p>
    <w:bookmarkEnd w:id="22"/>
    <w:bookmarkStart w:id="23" w:name="technical-competence-and-methodology"/>
    <w:p>
      <w:pPr>
        <w:pStyle w:val="Heading2"/>
      </w:pPr>
      <w:r>
        <w:t xml:space="preserve">3. Technical Competence and Methodology</w:t>
      </w:r>
    </w:p>
    <w:p>
      <w:pPr>
        <w:pStyle w:val="FirstParagraph"/>
      </w:pPr>
      <w:r>
        <w:t xml:space="preserve">The technical evaluation of the Environmental Engineer highlights a strong command of modern engineering tools and methodologies. The subject utilizes advanced modeling software for hydrological analysis and air quality dispersion, which is essential for managing the environmental footprint of high-density urban projects in France Paris.</w:t>
      </w:r>
    </w:p>
    <w:p>
      <w:pPr>
        <w:pStyle w:val="BodyText"/>
      </w:pPr>
      <w:r>
        <w:t xml:space="preserve">Key areas of technical excellence identified during this Peer Review Report include:</w:t>
      </w:r>
    </w:p>
    <w:p>
      <w:pPr>
        <w:numPr>
          <w:ilvl w:val="0"/>
          <w:numId w:val="1001"/>
        </w:numPr>
        <w:pStyle w:val="Compact"/>
      </w:pPr>
      <w:r>
        <w:rPr>
          <w:bCs/>
          <w:b/>
        </w:rPr>
        <w:t xml:space="preserve">Water Resource Management:</w:t>
      </w:r>
      <w:r>
        <w:t xml:space="preserve"> </w:t>
      </w:r>
      <w:r>
        <w:t xml:space="preserve">The engineer has implemented effective solutions for stormwater management, addressing the specific challenges of the Seine River basin and urban runoff in Paris. The integration of sustainable drainage systems (SuDS) has been noted as a best practice.</w:t>
      </w:r>
    </w:p>
    <w:p>
      <w:pPr>
        <w:numPr>
          <w:ilvl w:val="0"/>
          <w:numId w:val="1001"/>
        </w:numPr>
        <w:pStyle w:val="Compact"/>
      </w:pPr>
      <w:r>
        <w:rPr>
          <w:bCs/>
          <w:b/>
        </w:rPr>
        <w:t xml:space="preserve">Air Quality Monitoring:</w:t>
      </w:r>
      <w:r>
        <w:t xml:space="preserve"> </w:t>
      </w:r>
      <w:r>
        <w:t xml:space="preserve">Given the air quality concerns in the Paris region, the subject has designed monitoring protocols that exceed minimum requirements, contributing to the data used by the "Association de Surveillance de la Qualité de l'Air en Île-de-France" (Airparif).</w:t>
      </w:r>
    </w:p>
    <w:p>
      <w:pPr>
        <w:numPr>
          <w:ilvl w:val="0"/>
          <w:numId w:val="1001"/>
        </w:numPr>
        <w:pStyle w:val="Compact"/>
      </w:pPr>
      <w:r>
        <w:rPr>
          <w:bCs/>
          <w:b/>
        </w:rPr>
        <w:t xml:space="preserve">Soil Remediation:</w:t>
      </w:r>
      <w:r>
        <w:t xml:space="preserve"> </w:t>
      </w:r>
      <w:r>
        <w:t xml:space="preserve">The engineer's approach to brownfield redevelopment is particularly commendable. The methodologies employed for soil decontamination respect the historical integrity of Parisian sites while ensuring safety for future habitation.</w:t>
      </w:r>
    </w:p>
    <w:p>
      <w:pPr>
        <w:pStyle w:val="FirstParagraph"/>
      </w:pPr>
      <w:r>
        <w:t xml:space="preserve">The methodology applied is rigorous, data-driven, and transparent. The engineer consistently validates findings through independent testing and peer verification, ensuring the reliability of the environmental data presented to stakeholders.</w:t>
      </w:r>
    </w:p>
    <w:bookmarkEnd w:id="23"/>
    <w:bookmarkStart w:id="24" w:name="sustainability-and-innovation"/>
    <w:p>
      <w:pPr>
        <w:pStyle w:val="Heading2"/>
      </w:pPr>
      <w:r>
        <w:t xml:space="preserve">4. Sustainability and Innovation</w:t>
      </w:r>
    </w:p>
    <w:p>
      <w:pPr>
        <w:pStyle w:val="FirstParagraph"/>
      </w:pPr>
      <w:r>
        <w:t xml:space="preserve">In the context of France Paris, which is a global leader in urban sustainability, the Environmental Engineer is expected to champion innovative green technologies. This Peer Review Report assesses the subject's contribution to the city's ecological transition.</w:t>
      </w:r>
    </w:p>
    <w:p>
      <w:pPr>
        <w:pStyle w:val="BodyText"/>
      </w:pPr>
      <w:r>
        <w:t xml:space="preserve">The engineer has successfully integrated circular economy principles into multiple projects, reducing waste and promoting resource efficiency. Notably, the subject has advocated for the use of low-carbon construction materials and energy-efficient building designs that align with the "RE2020" environmental regulation for buildings in France.</w:t>
      </w:r>
    </w:p>
    <w:p>
      <w:pPr>
        <w:pStyle w:val="BodyText"/>
      </w:pPr>
      <w:r>
        <w:t xml:space="preserve">Furthermore, the engineer's work supports the "Paris Plages" and green corridor initiatives, demonstrating an understanding of the social and environmental benefits of urban greening. The ability to propose innovative solutions that enhance biodiversity within the urban fabric of Paris is a significant strength identified in this review.</w:t>
      </w:r>
    </w:p>
    <w:bookmarkEnd w:id="24"/>
    <w:bookmarkStart w:id="25" w:name="professional-conduct-and-communication"/>
    <w:p>
      <w:pPr>
        <w:pStyle w:val="Heading2"/>
      </w:pPr>
      <w:r>
        <w:t xml:space="preserve">5. Professional Conduct and Communication</w:t>
      </w:r>
    </w:p>
    <w:p>
      <w:pPr>
        <w:pStyle w:val="FirstParagraph"/>
      </w:pPr>
      <w:r>
        <w:t xml:space="preserve">The role of an Environmental Engineer in France Paris often involves liaising with diverse stakeholders, including municipal officials, private developers, and local communities. This review evaluates the subject's communication skills and professional ethics.</w:t>
      </w:r>
    </w:p>
    <w:p>
      <w:pPr>
        <w:pStyle w:val="BodyText"/>
      </w:pPr>
      <w:r>
        <w:t xml:space="preserve">The engineer exhibits excellent communication skills, capable of translating complex technical data into accessible information for non-specialist audiences. This is crucial for public consultations and environmental hearings required by French law. The subject maintains a professional demeanor, adhering to the ethical standards set by the "Ordre des Ingénieurs" (if applicable) and general professional codes of conduct.</w:t>
      </w:r>
    </w:p>
    <w:p>
      <w:pPr>
        <w:pStyle w:val="BodyText"/>
      </w:pPr>
      <w:r>
        <w:t xml:space="preserve">Collaboration with multidisciplinary teams is seamless. The engineer effectively coordinates with architects, urban planners, and legal experts to ensure that environmental considerations are embedded in the project lifecycle from inception to completion.</w:t>
      </w:r>
    </w:p>
    <w:bookmarkEnd w:id="25"/>
    <w:bookmarkStart w:id="26" w:name="overall-assessment-and-rating"/>
    <w:p>
      <w:pPr>
        <w:pStyle w:val="Heading2"/>
      </w:pPr>
      <w:r>
        <w:t xml:space="preserve">6. Overall Assessment and Rating</w:t>
      </w:r>
    </w:p>
    <w:p>
      <w:pPr>
        <w:pStyle w:val="FirstParagraph"/>
      </w:pPr>
      <w:r>
        <w:t xml:space="preserve">Regulatory Compliance (France Paris)</w:t>
      </w:r>
      <w:r>
        <w:t xml:space="preserve"> </w:t>
      </w:r>
      <w:r>
        <w:t xml:space="preserve">9.5 / 10</w:t>
      </w:r>
    </w:p>
    <w:p>
      <w:pPr>
        <w:pStyle w:val="BodyText"/>
      </w:pPr>
      <w:r>
        <w:t xml:space="preserve">Technical Expertise</w:t>
      </w:r>
      <w:r>
        <w:t xml:space="preserve"> </w:t>
      </w:r>
      <w:r>
        <w:t xml:space="preserve">9.0 / 10</w:t>
      </w:r>
    </w:p>
    <w:p>
      <w:pPr>
        <w:pStyle w:val="BodyText"/>
      </w:pPr>
      <w:r>
        <w:t xml:space="preserve">Sustainability &amp; Innovation</w:t>
      </w:r>
      <w:r>
        <w:t xml:space="preserve"> </w:t>
      </w:r>
      <w:r>
        <w:t xml:space="preserve">9.2 / 10</w:t>
      </w:r>
    </w:p>
    <w:p>
      <w:pPr>
        <w:pStyle w:val="BodyText"/>
      </w:pPr>
      <w:r>
        <w:t xml:space="preserve">Communication &amp; Ethics</w:t>
      </w:r>
      <w:r>
        <w:t xml:space="preserve"> </w:t>
      </w:r>
      <w:r>
        <w:t xml:space="preserve">9.0 / 10</w:t>
      </w:r>
    </w:p>
    <w:p>
      <w:pPr>
        <w:pStyle w:val="BodyText"/>
      </w:pPr>
      <w:r>
        <w:rPr>
          <w:bCs/>
          <w:b/>
        </w:rPr>
        <w:t xml:space="preserve">Overall Score</w:t>
      </w:r>
      <w:r>
        <w:t xml:space="preserve"> </w:t>
      </w:r>
      <w:r>
        <w:rPr>
          <w:bCs/>
          <w:b/>
        </w:rPr>
        <w:t xml:space="preserve">9.2 / 10</w:t>
      </w:r>
    </w:p>
    <w:p>
      <w:pPr>
        <w:pStyle w:val="BodyText"/>
      </w:pPr>
      <w:r>
        <w:t xml:space="preserve">Based on the comprehensive evaluation detailed in this Peer Review Report, the Environmental Engineer is deemed highly competent and fully qualified to practice in France Paris. The subject's work contributes positively to the environmental sustainability and regulatory integrity of the region.</w:t>
      </w:r>
    </w:p>
    <w:bookmarkEnd w:id="26"/>
    <w:bookmarkStart w:id="27" w:name="recommendations"/>
    <w:p>
      <w:pPr>
        <w:pStyle w:val="Heading2"/>
      </w:pPr>
      <w:r>
        <w:t xml:space="preserve">7. Recommendations</w:t>
      </w:r>
    </w:p>
    <w:p>
      <w:pPr>
        <w:pStyle w:val="FirstParagraph"/>
      </w:pPr>
      <w:r>
        <w:t xml:space="preserve">While the performance is exemplary, the following recommendations are made for continued professional development:</w:t>
      </w:r>
    </w:p>
    <w:p>
      <w:pPr>
        <w:numPr>
          <w:ilvl w:val="0"/>
          <w:numId w:val="1002"/>
        </w:numPr>
        <w:pStyle w:val="Compact"/>
      </w:pPr>
      <w:r>
        <w:t xml:space="preserve">Continue to stay updated on evolving EU and French environmental directives, particularly regarding carbon neutrality targets.</w:t>
      </w:r>
    </w:p>
    <w:p>
      <w:pPr>
        <w:numPr>
          <w:ilvl w:val="0"/>
          <w:numId w:val="1002"/>
        </w:numPr>
        <w:pStyle w:val="Compact"/>
      </w:pPr>
      <w:r>
        <w:t xml:space="preserve">Engage further in public outreach programs to enhance community awareness of environmental engineering projects in Paris.</w:t>
      </w:r>
    </w:p>
    <w:p>
      <w:pPr>
        <w:numPr>
          <w:ilvl w:val="0"/>
          <w:numId w:val="1002"/>
        </w:numPr>
        <w:pStyle w:val="Compact"/>
      </w:pPr>
      <w:r>
        <w:t xml:space="preserve">Explore emerging technologies in AI-driven environmental monitoring to further optimize project outcomes.</w:t>
      </w:r>
    </w:p>
    <w:bookmarkEnd w:id="27"/>
    <w:p>
      <w:pPr>
        <w:pStyle w:val="FirstParagraph"/>
      </w:pPr>
      <w:r>
        <w:rPr>
          <w:bCs/>
          <w:b/>
        </w:rPr>
        <w:t xml:space="preserve">Reviewed By:</w:t>
      </w:r>
    </w:p>
    <w:p>
      <w:pPr>
        <w:pStyle w:val="BodyText"/>
      </w:pPr>
      <w:r>
        <w:t xml:space="preserve">Dr. Jean-Pierre Dubois</w:t>
      </w:r>
      <w:r>
        <w:br/>
      </w:r>
      <w:r>
        <w:t xml:space="preserve">Senior Environmental Consultant</w:t>
      </w:r>
    </w:p>
    <w:p>
      <w:pPr>
        <w:pStyle w:val="BodyText"/>
      </w:pPr>
      <w:r>
        <w:rPr>
          <w:bCs/>
          <w:b/>
        </w:rPr>
        <w:t xml:space="preserve">Date of Signature:</w:t>
      </w:r>
    </w:p>
    <w:p>
      <w:pPr>
        <w:pStyle w:val="BodyText"/>
      </w:pPr>
      <w:r>
        <w:t xml:space="preserve">October 24, 2023</w:t>
      </w:r>
    </w:p>
    <w:p>
      <w:pPr>
        <w:pStyle w:val="BodyText"/>
      </w:pPr>
      <w:r>
        <w:t xml:space="preserve">This Peer Review Report is confidential and intended solely for the use of the subject Environmental Engineer and relevant stakeholders in France Paris. Unauthorized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Environmental Engineer</dc:title>
  <dc:creator/>
  <dc:language>en</dc:language>
  <cp:keywords/>
  <dcterms:created xsi:type="dcterms:W3CDTF">2026-10-10T07:32:25Z</dcterms:created>
  <dcterms:modified xsi:type="dcterms:W3CDTF">2026-10-10T07:32:25Z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