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Environmental</w:t>
      </w:r>
      <w:r>
        <w:t xml:space="preserve"> </w:t>
      </w:r>
      <w:r>
        <w:t xml:space="preserve">Engineer</w:t>
      </w:r>
      <w:r>
        <w:t xml:space="preserve"> </w:t>
      </w:r>
      <w:r>
        <w:t xml:space="preserve">-</w:t>
      </w:r>
      <w:r>
        <w:t xml:space="preserve"> </w:t>
      </w:r>
      <w:r>
        <w:t xml:space="preserve">Abidjan,</w:t>
      </w:r>
      <w:r>
        <w:t xml:space="preserve"> </w:t>
      </w:r>
      <w:r>
        <w:t xml:space="preserve">Ivory</w:t>
      </w:r>
      <w:r>
        <w:t xml:space="preserve"> </w:t>
      </w:r>
      <w:r>
        <w:t xml:space="preserve">Coast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Performance Evaluation</w:t>
      </w:r>
    </w:p>
    <w:p>
      <w:pPr>
        <w:pStyle w:val="BodyText"/>
      </w:pPr>
      <w:r>
        <w:rPr>
          <w:bCs/>
          <w:b/>
        </w:rPr>
        <w:t xml:space="preserve">Role:</w:t>
      </w:r>
      <w:r>
        <w:t xml:space="preserve"> </w:t>
      </w:r>
      <w:r>
        <w:t xml:space="preserve">Environmental Engineer</w:t>
      </w:r>
    </w:p>
    <w:p>
      <w:pPr>
        <w:pStyle w:val="BodyText"/>
      </w:pPr>
      <w:r>
        <w:rPr>
          <w:bCs/>
          <w:b/>
        </w:rPr>
        <w:t xml:space="preserve">Location:</w:t>
      </w:r>
      <w:r>
        <w:t xml:space="preserve"> </w:t>
      </w:r>
      <w:r>
        <w:t xml:space="preserve">Abidjan, Ivory Coast</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performance, technical expertise, and regulatory compliance adherence of the Environmental Engineer assigned to the Abidjan Urban Sustainability Initiative. The review focuses on the engineer's contribution to environmental impact assessments (EIA), waste management strategies, and water quality monitoring within the economic capital of Ivory Coast. The assessment is conducted by a panel of senior environmental professionals to ensure that the standards of practice align with both local Ivorian regulations and international best practices.</w:t>
      </w:r>
    </w:p>
    <w:p>
      <w:pPr>
        <w:pStyle w:val="BodyText"/>
      </w:pPr>
      <w:r>
        <w:t xml:space="preserve">The overall rating for the Environmental Engineer is "Highly Competent." The engineer has demonstrated a robust understanding of the unique ecological challenges facing Abidjan, particularly regarding coastal erosion and urban waste management. However, specific areas regarding stakeholder engagement and data reporting timeliness require minor adjustments to achieve excellence.</w:t>
      </w:r>
    </w:p>
    <w:bookmarkEnd w:id="21"/>
    <w:bookmarkStart w:id="22" w:name="scope-of-work-and-context"/>
    <w:p>
      <w:pPr>
        <w:pStyle w:val="Heading2"/>
      </w:pPr>
      <w:r>
        <w:t xml:space="preserve">2. Scope of Work and Context</w:t>
      </w:r>
    </w:p>
    <w:p>
      <w:pPr>
        <w:pStyle w:val="FirstParagraph"/>
      </w:pPr>
      <w:r>
        <w:t xml:space="preserve">The role of the Environmental Engineer in this context is critical due to the rapid urbanization of Abidjan. The review covers the period from January 2023 to September 2023. Key responsibilities evaluated include:</w:t>
      </w:r>
    </w:p>
    <w:p>
      <w:pPr>
        <w:numPr>
          <w:ilvl w:val="0"/>
          <w:numId w:val="1001"/>
        </w:numPr>
        <w:pStyle w:val="Compact"/>
      </w:pPr>
      <w:r>
        <w:t xml:space="preserve">Conducting Environmental Impact Assessments (EIA) for new infrastructure projects in the Plateau and Cocody districts.</w:t>
      </w:r>
    </w:p>
    <w:p>
      <w:pPr>
        <w:numPr>
          <w:ilvl w:val="0"/>
          <w:numId w:val="1001"/>
        </w:numPr>
        <w:pStyle w:val="Compact"/>
      </w:pPr>
      <w:r>
        <w:t xml:space="preserve">Monitoring compliance with the Ivorian Environmental Code (Code de l'Environnement).</w:t>
      </w:r>
    </w:p>
    <w:p>
      <w:pPr>
        <w:numPr>
          <w:ilvl w:val="0"/>
          <w:numId w:val="1001"/>
        </w:numPr>
        <w:pStyle w:val="Compact"/>
      </w:pPr>
      <w:r>
        <w:t xml:space="preserve">Developing mitigation strategies for industrial effluent discharge into the Ébrié Lagoon.</w:t>
      </w:r>
    </w:p>
    <w:p>
      <w:pPr>
        <w:numPr>
          <w:ilvl w:val="0"/>
          <w:numId w:val="1001"/>
        </w:numPr>
        <w:pStyle w:val="Compact"/>
      </w:pPr>
      <w:r>
        <w:t xml:space="preserve">Collaborating with local authorities, including the Ministry of Environment and Sustainable Development.</w:t>
      </w:r>
    </w:p>
    <w:bookmarkEnd w:id="22"/>
    <w:bookmarkStart w:id="26" w:name="technical-competency-and-methodology"/>
    <w:p>
      <w:pPr>
        <w:pStyle w:val="Heading2"/>
      </w:pPr>
      <w:r>
        <w:t xml:space="preserve">3. Technical Competency and Methodology</w:t>
      </w:r>
    </w:p>
    <w:bookmarkStart w:id="23" w:name="environmental-impact-assessment-eia"/>
    <w:p>
      <w:pPr>
        <w:pStyle w:val="Heading3"/>
      </w:pPr>
      <w:r>
        <w:t xml:space="preserve">3.1 Environmental Impact Assessment (EIA)</w:t>
      </w:r>
    </w:p>
    <w:p>
      <w:pPr>
        <w:pStyle w:val="FirstParagraph"/>
      </w:pPr>
      <w:r>
        <w:t xml:space="preserve">The Environmental Engineer has shown exceptional skill in preparing EIAs that are tailored to the specific socio-economic and environmental context of Ivory Coast. The methodology employed for the recent port expansion project was rigorous. The engineer correctly identified sensitive areas, including mangrove ecosystems, which are vital for the biodiversity of the Abidjan coastline. The use of GIS mapping to predict flood risks in low-lying areas of Yopougon was particularly commendable and demonstrated advanced technical proficiency.</w:t>
      </w:r>
    </w:p>
    <w:bookmarkEnd w:id="23"/>
    <w:bookmarkStart w:id="24" w:name="regulatory-compliance"/>
    <w:p>
      <w:pPr>
        <w:pStyle w:val="Heading3"/>
      </w:pPr>
      <w:r>
        <w:t xml:space="preserve">3.2 Regulatory Compliance</w:t>
      </w:r>
    </w:p>
    <w:p>
      <w:pPr>
        <w:pStyle w:val="FirstParagraph"/>
      </w:pPr>
      <w:r>
        <w:t xml:space="preserve">Adherence to local legislation is paramount. The review confirms that the engineer maintains an up-to-date knowledge of the Ivorian Environmental Code. All permits requested for site investigations were processed correctly through the relevant agencies in Abidjan. The engineer successfully navigated the bureaucratic landscape, ensuring that no project delays occurred due to regulatory oversights. This is a significant achievement given the complexity of administrative procedures in the region.</w:t>
      </w:r>
    </w:p>
    <w:bookmarkEnd w:id="24"/>
    <w:bookmarkStart w:id="25" w:name="waste-and-water-management"/>
    <w:p>
      <w:pPr>
        <w:pStyle w:val="Heading3"/>
      </w:pPr>
      <w:r>
        <w:t xml:space="preserve">3.3 Waste and Water Management</w:t>
      </w:r>
    </w:p>
    <w:p>
      <w:pPr>
        <w:pStyle w:val="FirstParagraph"/>
      </w:pPr>
      <w:r>
        <w:t xml:space="preserve">In the area of waste management, the engineer proposed a viable solution for the segregation of hazardous waste from construction sites in the Zone Autonome d'Abidjan. Regarding water quality, the monitoring protocols established for the lagoon were scientifically sound. However, the frequency of sampling during the rainy season could be increased to better capture peak pollution events.</w:t>
      </w:r>
    </w:p>
    <w:bookmarkEnd w:id="25"/>
    <w:bookmarkEnd w:id="26"/>
    <w:bookmarkStart w:id="27" w:name="X22059d7c59f5956c82fa902353b3fc6015809a9"/>
    <w:p>
      <w:pPr>
        <w:pStyle w:val="Heading2"/>
      </w:pPr>
      <w:r>
        <w:t xml:space="preserve">4. Professional Conduct and Stakeholder Engagement</w:t>
      </w:r>
    </w:p>
    <w:p>
      <w:pPr>
        <w:pStyle w:val="FirstParagraph"/>
      </w:pPr>
      <w:r>
        <w:t xml:space="preserve">The Environmental Engineer has maintained a professional demeanor throughout the review period. Communication with the project team has been clear and effective. The engineer has successfully led workshops for local community leaders in the affected neighborhoods, explaining the environmental safeguards in place. This engagement is crucial for maintaining social license to operate in Abidjan.</w:t>
      </w:r>
    </w:p>
    <w:p>
      <w:pPr>
        <w:pStyle w:val="BodyText"/>
      </w:pPr>
      <w:r>
        <w:t xml:space="preserve">One area for improvement is the documentation of these community interactions. While the meetings were productive, the minutes and feedback loops were not always recorded in the central project database in a timely manner. Enhancing this documentation will provide a stronger audit trail for future peer reviews and regulatory inspections.</w:t>
      </w:r>
    </w:p>
    <w:bookmarkEnd w:id="27"/>
    <w:bookmarkStart w:id="28" w:name="recommendations"/>
    <w:p>
      <w:pPr>
        <w:pStyle w:val="Heading2"/>
      </w:pPr>
      <w:r>
        <w:t xml:space="preserve">5. Recommendations</w:t>
      </w:r>
    </w:p>
    <w:p>
      <w:pPr>
        <w:pStyle w:val="FirstParagraph"/>
      </w:pPr>
      <w:r>
        <w:t xml:space="preserve">Based on the findings of this Peer Review Report, the following recommendations are made for the Environmental Engineer:</w:t>
      </w:r>
    </w:p>
    <w:p>
      <w:pPr>
        <w:numPr>
          <w:ilvl w:val="0"/>
          <w:numId w:val="1002"/>
        </w:numPr>
        <w:pStyle w:val="Compact"/>
      </w:pPr>
      <w:r>
        <w:rPr>
          <w:bCs/>
          <w:b/>
        </w:rPr>
        <w:t xml:space="preserve">Enhance Data Reporting:</w:t>
      </w:r>
      <w:r>
        <w:t xml:space="preserve"> </w:t>
      </w:r>
      <w:r>
        <w:t xml:space="preserve">Implement a stricter schedule for uploading field data to the central server to ensure real-time access for the project management team.</w:t>
      </w:r>
    </w:p>
    <w:p>
      <w:pPr>
        <w:numPr>
          <w:ilvl w:val="0"/>
          <w:numId w:val="1002"/>
        </w:numPr>
        <w:pStyle w:val="Compact"/>
      </w:pPr>
      <w:r>
        <w:rPr>
          <w:bCs/>
          <w:b/>
        </w:rPr>
        <w:t xml:space="preserve">Strengthen Community Liaison:</w:t>
      </w:r>
      <w:r>
        <w:t xml:space="preserve"> </w:t>
      </w:r>
      <w:r>
        <w:t xml:space="preserve">Continue the excellent work in community engagement but formalize the feedback mechanism to ensure local concerns are systematically addressed in the engineering design phase.</w:t>
      </w:r>
    </w:p>
    <w:p>
      <w:pPr>
        <w:numPr>
          <w:ilvl w:val="0"/>
          <w:numId w:val="1002"/>
        </w:numPr>
        <w:pStyle w:val="Compact"/>
      </w:pPr>
      <w:r>
        <w:rPr>
          <w:bCs/>
          <w:b/>
        </w:rPr>
        <w:t xml:space="preserve">Focus on Climate Resilience:</w:t>
      </w:r>
      <w:r>
        <w:t xml:space="preserve"> </w:t>
      </w:r>
      <w:r>
        <w:t xml:space="preserve">Given the increasing frequency of extreme weather events in Ivory Coast, the engineer should integrate more robust climate resilience metrics into future EIAs, specifically focusing on stormwater management in Abidjan's dense urban centers.</w:t>
      </w:r>
    </w:p>
    <w:p>
      <w:pPr>
        <w:numPr>
          <w:ilvl w:val="0"/>
          <w:numId w:val="1002"/>
        </w:numPr>
        <w:pStyle w:val="Compact"/>
      </w:pPr>
      <w:r>
        <w:rPr>
          <w:bCs/>
          <w:b/>
        </w:rPr>
        <w:t xml:space="preserve">Professional Development:</w:t>
      </w:r>
      <w:r>
        <w:t xml:space="preserve"> </w:t>
      </w:r>
      <w:r>
        <w:t xml:space="preserve">It is recommended that the engineer attend upcoming regional conferences on West African environmental policy to stay abreast of evolving standards in the Economic Community of West African States (ECOWAS).</w:t>
      </w:r>
    </w:p>
    <w:bookmarkEnd w:id="28"/>
    <w:bookmarkStart w:id="29" w:name="conclusion"/>
    <w:p>
      <w:pPr>
        <w:pStyle w:val="Heading2"/>
      </w:pPr>
      <w:r>
        <w:t xml:space="preserve">6. Conclusion</w:t>
      </w:r>
    </w:p>
    <w:p>
      <w:pPr>
        <w:pStyle w:val="FirstParagraph"/>
      </w:pPr>
      <w:r>
        <w:t xml:space="preserve">In conclusion, the Environmental Engineer has performed their duties with a high degree of professionalism and technical accuracy. Their work has significantly contributed to the sustainability goals of the projects in Abidjan, Ivory Coast. The ability to balance technical requirements with local regulatory frameworks and community needs is a testament to their expertise. With the implementation of the minor recommendations outlined above, the engineer is well-positioned to continue delivering high-quality environmental engineering services in this dynamic region.</w:t>
      </w:r>
    </w:p>
    <w:p>
      <w:pPr>
        <w:pStyle w:val="BodyText"/>
      </w:pPr>
      <w:r>
        <w:t xml:space="preserve">This Peer Review Report serves as an official record of the engineer's competency and provides a roadmap for continued professional growth.</w:t>
      </w:r>
    </w:p>
    <w:bookmarkEnd w:id="29"/>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Reviewed By:</w:t>
            </w:r>
          </w:p>
        </w:tc>
        <w:tc>
          <w:tcPr/>
          <w:p>
            <w:pPr>
              <w:pStyle w:val="Compact"/>
              <w:jc w:val="left"/>
            </w:pPr>
            <w:r>
              <w:t xml:space="preserve">Dr. Jean-Pierre Kouassi</w:t>
            </w:r>
          </w:p>
        </w:tc>
      </w:tr>
      <w:tr>
        <w:tc>
          <w:tcPr/>
          <w:p>
            <w:pPr>
              <w:pStyle w:val="Compact"/>
              <w:jc w:val="left"/>
            </w:pPr>
            <w:r>
              <w:rPr>
                <w:bCs/>
                <w:b/>
              </w:rPr>
              <w:t xml:space="preserve">Title:</w:t>
            </w:r>
          </w:p>
        </w:tc>
        <w:tc>
          <w:tcPr/>
          <w:p>
            <w:pPr>
              <w:pStyle w:val="Compact"/>
              <w:jc w:val="left"/>
            </w:pPr>
            <w:r>
              <w:t xml:space="preserve">Senior Environmental Consultant</w:t>
            </w:r>
          </w:p>
        </w:tc>
      </w:tr>
      <w:tr>
        <w:tc>
          <w:tcPr/>
          <w:p>
            <w:pPr>
              <w:pStyle w:val="Compact"/>
              <w:jc w:val="left"/>
            </w:pPr>
            <w:r>
              <w:rPr>
                <w:bCs/>
                <w:b/>
              </w:rPr>
              <w:t xml:space="preserve">Organization:</w:t>
            </w:r>
          </w:p>
        </w:tc>
        <w:tc>
          <w:tcPr/>
          <w:p>
            <w:pPr>
              <w:pStyle w:val="Compact"/>
              <w:jc w:val="left"/>
            </w:pPr>
            <w:r>
              <w:t xml:space="preserve">Abidjan Environmental Standards Board</w:t>
            </w:r>
          </w:p>
        </w:tc>
      </w:tr>
      <w:tr>
        <w:tc>
          <w:tcPr/>
          <w:p>
            <w:pPr>
              <w:pStyle w:val="Compact"/>
              <w:jc w:val="left"/>
            </w:pPr>
            <w:r>
              <w:rPr>
                <w:bCs/>
                <w:b/>
              </w:rPr>
              <w:t xml:space="preserve">Signature:</w:t>
            </w:r>
          </w:p>
        </w:tc>
        <w:tc>
          <w:tcPr/>
          <w:p>
            <w:pPr>
              <w:pStyle w:val="Compact"/>
              <w:jc w:val="left"/>
            </w:pPr>
            <w:r>
              <w:t xml:space="preserve">__________________________</w:t>
            </w: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Environmental Engineer - Abidjan, Ivory Coast</dc:title>
  <dc:creator/>
  <dc:language>en</dc:language>
  <cp:keywords/>
  <dcterms:created xsi:type="dcterms:W3CDTF">2026-10-10T08:37:54Z</dcterms:created>
  <dcterms:modified xsi:type="dcterms:W3CDTF">2026-10-10T08:37:54Z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