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adherence, and project management capabilities of the designated Environmental Engineer operating within the Federal Capital Territory (FCT) of Nigeria Abuja. The review focuses on the engineer's performance regarding recent environmental impact assessments (EIAs), waste management protocols, and adherence to the guidelines set forth by the Federal Ministry of Environment and the FCT Environmental Protection Agency (FCT EPA). The overall assessment indicates a high level of technical competence, though specific areas regarding community engagement and data reporting transparency require refinement.</w:t>
      </w:r>
    </w:p>
    <w:bookmarkEnd w:id="21"/>
    <w:bookmarkStart w:id="22" w:name="scope-of-review"/>
    <w:p>
      <w:pPr>
        <w:pStyle w:val="Heading2"/>
      </w:pPr>
      <w:r>
        <w:t xml:space="preserve">2. Scope of Review</w:t>
      </w:r>
    </w:p>
    <w:p>
      <w:pPr>
        <w:pStyle w:val="FirstParagraph"/>
      </w:pPr>
      <w:r>
        <w:t xml:space="preserve">The scope of this review encompasses the Environmental Engineer's activities over the past twelve months. Key areas of evaluation include:</w:t>
      </w:r>
    </w:p>
    <w:p>
      <w:pPr>
        <w:numPr>
          <w:ilvl w:val="0"/>
          <w:numId w:val="1001"/>
        </w:numPr>
        <w:pStyle w:val="Compact"/>
      </w:pPr>
      <w:r>
        <w:t xml:space="preserve">Compliance with the Environmental Impact Assessment Act (Cap E12 LFN 2004).</w:t>
      </w:r>
    </w:p>
    <w:p>
      <w:pPr>
        <w:numPr>
          <w:ilvl w:val="0"/>
          <w:numId w:val="1001"/>
        </w:numPr>
        <w:pStyle w:val="Compact"/>
      </w:pPr>
      <w:r>
        <w:t xml:space="preserve">Management of solid and liquid waste in accordance with Abuja's urban planning standards.</w:t>
      </w:r>
    </w:p>
    <w:p>
      <w:pPr>
        <w:numPr>
          <w:ilvl w:val="0"/>
          <w:numId w:val="1001"/>
        </w:numPr>
        <w:pStyle w:val="Compact"/>
      </w:pPr>
      <w:r>
        <w:t xml:space="preserve">Technical accuracy of environmental monitoring reports submitted to regulatory bodies.</w:t>
      </w:r>
    </w:p>
    <w:p>
      <w:pPr>
        <w:numPr>
          <w:ilvl w:val="0"/>
          <w:numId w:val="1001"/>
        </w:numPr>
        <w:pStyle w:val="Compact"/>
      </w:pPr>
      <w:r>
        <w:t xml:space="preserve">Implementation of mitigation strategies for construction projects in sensitive ecological zones within Abuja.</w:t>
      </w:r>
    </w:p>
    <w:bookmarkEnd w:id="22"/>
    <w:bookmarkStart w:id="23" w:name="X1f43c336240d7e491db380e123e9a7fae127888"/>
    <w:p>
      <w:pPr>
        <w:pStyle w:val="Heading2"/>
      </w:pPr>
      <w:r>
        <w:t xml:space="preserve">3. Technical Competency and Regulatory Adherence</w:t>
      </w:r>
    </w:p>
    <w:p>
      <w:pPr>
        <w:pStyle w:val="FirstParagraph"/>
      </w:pPr>
      <w:r>
        <w:t xml:space="preserve">The Environmental Engineer has demonstrated a robust understanding of the regulatory landscape in Nigeria Abuja. The review team examined several Environmental Impact Assessment (EIA) documents prepared by the engineer for commercial developments in the Maitama and Wuse districts. The documentation was found to be comprehensive, accurately identifying potential environmental hazards such as soil erosion, noise pollution, and water contamination.</w:t>
      </w:r>
    </w:p>
    <w:p>
      <w:pPr>
        <w:pStyle w:val="BodyText"/>
      </w:pPr>
      <w:r>
        <w:t xml:space="preserve">Notably, the engineer's approach to stormwater management aligns well with the FCT's drainage master plan. The proposed solutions for mitigating flooding risks in low-lying areas showed a sophisticated application of hydraulic modeling and sustainable drainage systems (SuDS). This technical rigor is essential given the increasing frequency of extreme weather events affecting the Abuja region. Furthermore, the engineer consistently referenced the National Environmental Standards and Regulations Enforcement Agency (NESREA) guidelines, ensuring that all proposed industrial effluent treatments met the permissible discharge limits.</w:t>
      </w:r>
    </w:p>
    <w:bookmarkEnd w:id="23"/>
    <w:bookmarkStart w:id="24" w:name="project-management-and-implementation"/>
    <w:p>
      <w:pPr>
        <w:pStyle w:val="Heading2"/>
      </w:pPr>
      <w:r>
        <w:t xml:space="preserve">4. Project Management and Implementation</w:t>
      </w:r>
    </w:p>
    <w:p>
      <w:pPr>
        <w:pStyle w:val="FirstParagraph"/>
      </w:pPr>
      <w:r>
        <w:t xml:space="preserve">In terms of project execution, the Environmental Engineer has shown strong leadership in coordinating multidisciplinary teams. During the review of the recent remediation project at the abandoned industrial site in Gwarinpa, the engineer effectively managed timelines and resources. The peer reviewers noted that the engineer successfully navigated bureaucratic hurdles often encountered in Nigeria Abuja, securing necessary permits from the FCT EPA in a timely manner.</w:t>
      </w:r>
    </w:p>
    <w:p>
      <w:pPr>
        <w:pStyle w:val="BodyText"/>
      </w:pPr>
      <w:r>
        <w:t xml:space="preserve">However, the report identifies a need for improved documentation of field data. While the final reports were polished, the raw data logs from site inspections lacked consistent timestamps and GPS coordinates. For an Environmental Engineer operating in a jurisdiction as scrutinized as Abuja, maintaining an unbroken chain of custody for environmental data is critical for legal defensibility and audit trails.</w:t>
      </w:r>
    </w:p>
    <w:bookmarkEnd w:id="24"/>
    <w:bookmarkStart w:id="25" w:name="X80694ae9d0d29b3959b15e521254429ee30f921"/>
    <w:p>
      <w:pPr>
        <w:pStyle w:val="Heading2"/>
      </w:pPr>
      <w:r>
        <w:t xml:space="preserve">5. Community Engagement and Social Responsibility</w:t>
      </w:r>
    </w:p>
    <w:p>
      <w:pPr>
        <w:pStyle w:val="FirstParagraph"/>
      </w:pPr>
      <w:r>
        <w:t xml:space="preserve">A critical component of environmental engineering in Nigeria Abuja is the interaction with local communities. The peer review found that while the engineer excelled in technical analysis, the stakeholder engagement strategy was somewhat limited. Public consultations for the proposed waste-to-energy facility were conducted, but feedback mechanisms were not adequately integrated into the final design phase.</w:t>
      </w:r>
    </w:p>
    <w:p>
      <w:pPr>
        <w:pStyle w:val="BodyText"/>
      </w:pPr>
      <w:r>
        <w:t xml:space="preserve">Given the diverse demographic of Abuja, an Environmental Engineer must prioritize transparent communication to mitigate social resistance. The review recommends that future projects include more robust community outreach programs, utilizing local languages and accessible formats to explain environmental risks and benefits. This approach will foster greater trust and ensure smoother project implementation.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Environmental Engineer:</w:t>
      </w:r>
    </w:p>
    <w:p>
      <w:pPr>
        <w:numPr>
          <w:ilvl w:val="0"/>
          <w:numId w:val="1002"/>
        </w:numPr>
        <w:pStyle w:val="Compact"/>
      </w:pPr>
      <w:r>
        <w:rPr>
          <w:bCs/>
          <w:b/>
        </w:rPr>
        <w:t xml:space="preserve">Enhance Data Management:</w:t>
      </w:r>
      <w:r>
        <w:t xml:space="preserve"> </w:t>
      </w:r>
      <w:r>
        <w:t xml:space="preserve">Implement a digital logging system for all field data to ensure accuracy, traceability, and compliance with international best practices.</w:t>
      </w:r>
    </w:p>
    <w:p>
      <w:pPr>
        <w:numPr>
          <w:ilvl w:val="0"/>
          <w:numId w:val="1002"/>
        </w:numPr>
        <w:pStyle w:val="Compact"/>
      </w:pPr>
      <w:r>
        <w:rPr>
          <w:bCs/>
          <w:b/>
        </w:rPr>
        <w:t xml:space="preserve">Strengthen Stakeholder Engagement:</w:t>
      </w:r>
      <w:r>
        <w:t xml:space="preserve"> </w:t>
      </w:r>
      <w:r>
        <w:t xml:space="preserve">Develop a comprehensive community engagement plan that goes beyond regulatory minimums, focusing on education and active participation.</w:t>
      </w:r>
    </w:p>
    <w:p>
      <w:pPr>
        <w:numPr>
          <w:ilvl w:val="0"/>
          <w:numId w:val="1002"/>
        </w:numPr>
        <w:pStyle w:val="Compact"/>
      </w:pPr>
      <w:r>
        <w:rPr>
          <w:bCs/>
          <w:b/>
        </w:rPr>
        <w:t xml:space="preserve">Continuous Professional Development:</w:t>
      </w:r>
      <w:r>
        <w:t xml:space="preserve"> </w:t>
      </w:r>
      <w:r>
        <w:t xml:space="preserve">Pursue advanced training in climate change adaptation strategies specific to the Sahelian and Sudanian savanna ecosystems prevalent in the Abuja region.</w:t>
      </w:r>
    </w:p>
    <w:p>
      <w:pPr>
        <w:numPr>
          <w:ilvl w:val="0"/>
          <w:numId w:val="1002"/>
        </w:numPr>
        <w:pStyle w:val="Compact"/>
      </w:pPr>
      <w:r>
        <w:rPr>
          <w:bCs/>
          <w:b/>
        </w:rPr>
        <w:t xml:space="preserve">Inter-Agency Collaboration:</w:t>
      </w:r>
      <w:r>
        <w:t xml:space="preserve"> </w:t>
      </w:r>
      <w:r>
        <w:t xml:space="preserve">Foster stronger relationships with the Abuja Metropolitan Management Agency (AMMA) to align environmental engineering solutions with broader urban development goals.</w:t>
      </w:r>
    </w:p>
    <w:bookmarkEnd w:id="26"/>
    <w:bookmarkStart w:id="27" w:name="conclusion"/>
    <w:p>
      <w:pPr>
        <w:pStyle w:val="Heading2"/>
      </w:pPr>
      <w:r>
        <w:t xml:space="preserve">7. Conclusion</w:t>
      </w:r>
    </w:p>
    <w:p>
      <w:pPr>
        <w:pStyle w:val="FirstParagraph"/>
      </w:pPr>
      <w:r>
        <w:t xml:space="preserve">In conclusion, this Peer Review Report affirms that the Environmental Engineer under review possesses the necessary technical skills and regulatory knowledge to operate effectively in Nigeria Abuja. The engineer's contributions to environmental protection and sustainable development in the Federal Capital Territory are significant. By addressing the identified areas for improvement, particularly in data management and community engagement, the engineer will further elevate their professional standing and contribute more effectively to the environmental sustainability of Abuja.</w:t>
      </w:r>
    </w:p>
    <w:bookmarkEnd w:id="27"/>
    <w:p>
      <w:pPr>
        <w:pStyle w:val="BodyText"/>
      </w:pPr>
      <w:r>
        <w:rPr>
          <w:bCs/>
          <w:b/>
        </w:rPr>
        <w:t xml:space="preserve">Prepared by:</w:t>
      </w:r>
    </w:p>
    <w:p>
      <w:pPr>
        <w:pStyle w:val="BodyText"/>
      </w:pPr>
      <w:r>
        <w:t xml:space="preserve">Dr. Amina Yusuf, PhD, CEng</w:t>
      </w:r>
    </w:p>
    <w:p>
      <w:pPr>
        <w:pStyle w:val="BodyText"/>
      </w:pPr>
      <w:r>
        <w:t xml:space="preserve">Senior Environmental Consultant</w:t>
      </w:r>
    </w:p>
    <w:p>
      <w:pPr>
        <w:pStyle w:val="BodyText"/>
      </w:pPr>
      <w:r>
        <w:t xml:space="preserve">Peer Review Panel Chair</w:t>
      </w:r>
    </w:p>
    <w:p>
      <w:pPr>
        <w:pStyle w:val="BodyText"/>
      </w:pPr>
      <w:r>
        <w:br/>
      </w:r>
    </w:p>
    <w:p>
      <w:pPr>
        <w:pStyle w:val="BodyText"/>
      </w:pPr>
      <w:r>
        <w:rPr>
          <w:bCs/>
          <w:b/>
        </w:rPr>
        <w:t xml:space="preserve">Reviewed by:</w:t>
      </w:r>
    </w:p>
    <w:p>
      <w:pPr>
        <w:pStyle w:val="BodyText"/>
      </w:pPr>
      <w:r>
        <w:t xml:space="preserve">Engr. Chukwuemeka Okafor, MSc</w:t>
      </w:r>
    </w:p>
    <w:p>
      <w:pPr>
        <w:pStyle w:val="BodyText"/>
      </w:pPr>
      <w:r>
        <w:t xml:space="preserve">Lead Environmental Auditor</w:t>
      </w:r>
    </w:p>
    <w:p>
      <w:pPr>
        <w:pStyle w:val="BodyText"/>
      </w:pPr>
      <w:r>
        <w:t xml:space="preserve">FCT Environmental Protection Agency Liaison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Abuja, Nigeria</dc:title>
  <dc:creator/>
  <dc:language>en</dc:language>
  <cp:keywords/>
  <dcterms:created xsi:type="dcterms:W3CDTF">2026-10-10T07:35:22Z</dcterms:created>
  <dcterms:modified xsi:type="dcterms:W3CDTF">2026-10-10T07:35:22Z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