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rPr>
          <w:bCs/>
          <w:b/>
        </w:rPr>
        <w:t xml:space="preserve">Project Location:</w:t>
      </w:r>
      <w:r>
        <w:t xml:space="preserve"> </w:t>
      </w:r>
      <w:r>
        <w:t xml:space="preserve">Madrid, Spain</w:t>
      </w:r>
      <w:r>
        <w:br/>
      </w:r>
      <w:r>
        <w:rPr>
          <w:bCs/>
          <w:b/>
        </w:rPr>
        <w:t xml:space="preserve">Regulatory Framework:</w:t>
      </w:r>
      <w:r>
        <w:t xml:space="preserve"> </w:t>
      </w:r>
      <w:r>
        <w:t xml:space="preserve">Spanish Environmental Legislation (Ley 21/2013, RD 1/2008)</w:t>
      </w:r>
    </w:p>
    <w:p>
      <w:pPr>
        <w:pStyle w:val="BodyText"/>
      </w:pPr>
      <w:r>
        <w:rPr>
          <w:bCs/>
          <w:b/>
        </w:rPr>
        <w:t xml:space="preserve">Report Date:</w:t>
      </w:r>
      <w:r>
        <w:t xml:space="preserve"> </w:t>
      </w:r>
      <w:r>
        <w:t xml:space="preserve">October 24, 2023</w:t>
      </w:r>
      <w:r>
        <w:br/>
      </w:r>
      <w:r>
        <w:rPr>
          <w:bCs/>
          <w:b/>
        </w:rPr>
        <w:t xml:space="preserve">Review ID:</w:t>
      </w:r>
      <w:r>
        <w:t xml:space="preserve"> </w:t>
      </w:r>
      <w:r>
        <w:t xml:space="preserve">MDR-ENV-2023-089</w:t>
      </w:r>
    </w:p>
    <w:p>
      <w:pPr>
        <w:pStyle w:val="BodyText"/>
      </w:pPr>
      <w:r>
        <w:t xml:space="preserve">1. Executive Summary</w:t>
      </w:r>
    </w:p>
    <w:p>
      <w:pPr>
        <w:pStyle w:val="BodyText"/>
      </w:pPr>
      <w:r>
        <w:t xml:space="preserve">This Peer Review Report has been commissioned to evaluate the technical competence, regulatory compliance, and methodological rigor of the Environmental Engineer responsible for the "Madrid Urban Sustainability &amp; Remediation Project." The review focuses on the engineer's adherence to both European Union directives and specific Spanish national regulations applicable within the Community of Madrid.</w:t>
      </w:r>
    </w:p>
    <w:p>
      <w:pPr>
        <w:pStyle w:val="BodyText"/>
      </w:pPr>
      <w:r>
        <w:t xml:space="preserve">The primary objective of this assessment is to ensure that the environmental impact assessments (EIAs), remediation strategies, and sustainability reports produced by the Environmental Engineer meet the high standards required for urban development in a metropolitan area as complex as Madrid. The review covers technical accuracy, risk management, stakeholder engagement, and alignment with the Madrid Climate Plan.</w:t>
      </w:r>
    </w:p>
    <w:p>
      <w:pPr>
        <w:pStyle w:val="BodyText"/>
      </w:pPr>
      <w:r>
        <w:t xml:space="preserve">2. Scope of Review</w:t>
      </w:r>
    </w:p>
    <w:p>
      <w:pPr>
        <w:pStyle w:val="BodyText"/>
      </w:pPr>
      <w:r>
        <w:t xml:space="preserve">The scope of this peer review encompasses the following key areas of the Environmental Engineer's work:</w:t>
      </w:r>
    </w:p>
    <w:p>
      <w:pPr>
        <w:numPr>
          <w:ilvl w:val="0"/>
          <w:numId w:val="1001"/>
        </w:numPr>
        <w:pStyle w:val="Compact"/>
      </w:pPr>
      <w:r>
        <w:t xml:space="preserve">Compliance with the Spanish Law on Environmental Liability (Ley 26/2007).</w:t>
      </w:r>
    </w:p>
    <w:p>
      <w:pPr>
        <w:numPr>
          <w:ilvl w:val="0"/>
          <w:numId w:val="1001"/>
        </w:numPr>
        <w:pStyle w:val="Compact"/>
      </w:pPr>
      <w:r>
        <w:t xml:space="preserve">Accuracy of soil and groundwater contamination analysis in accordance with Royal Decree 9/2005.</w:t>
      </w:r>
    </w:p>
    <w:p>
      <w:pPr>
        <w:numPr>
          <w:ilvl w:val="0"/>
          <w:numId w:val="1001"/>
        </w:numPr>
        <w:pStyle w:val="Compact"/>
      </w:pPr>
      <w:r>
        <w:t xml:space="preserve">Integration of noise and air quality monitoring data relevant to the dense urban fabric of Madrid.</w:t>
      </w:r>
    </w:p>
    <w:p>
      <w:pPr>
        <w:numPr>
          <w:ilvl w:val="0"/>
          <w:numId w:val="1001"/>
        </w:numPr>
        <w:pStyle w:val="Compact"/>
      </w:pPr>
      <w:r>
        <w:t xml:space="preserve">Assessment of waste management protocols under the Spanish Waste and Contaminated Soil Law (Ley 7/2022).</w:t>
      </w:r>
    </w:p>
    <w:p>
      <w:pPr>
        <w:numPr>
          <w:ilvl w:val="0"/>
          <w:numId w:val="1001"/>
        </w:numPr>
        <w:pStyle w:val="Compact"/>
      </w:pPr>
      <w:r>
        <w:t xml:space="preserve">Verification of biodiversity impact assessments within the protected green corridors of the Madrid metropolitan area.</w:t>
      </w:r>
    </w:p>
    <w:p>
      <w:pPr>
        <w:pStyle w:val="FirstParagraph"/>
      </w:pPr>
      <w:r>
        <w:t xml:space="preserve">3. Technical Competence and Methodology</w:t>
      </w:r>
    </w:p>
    <w:p>
      <w:pPr>
        <w:pStyle w:val="BodyText"/>
      </w:pPr>
      <w:r>
        <w:t xml:space="preserve">The Environmental Engineer has demonstrated a robust understanding of the hydrogeological conditions specific to the Madrid aquifer system. The methodology employed for the site characterization was thorough, utilizing advanced geophysical surveys and soil sampling techniques that align with the technical guidelines issued by the Ministry for the Ecological Transition.</w:t>
      </w:r>
    </w:p>
    <w:p>
      <w:pPr>
        <w:pStyle w:val="BodyText"/>
      </w:pPr>
      <w:r>
        <w:t xml:space="preserve">However, the review identified a need for greater specificity in the modeling of air quality dispersion. Given Madrid's topography and frequent temperature inversions, the engineer must refine the dispersion models to better predict the accumulation of particulate matter (PM2.5 and PM10) during winter months. The current models rely heavily on generic European averages rather than localized meteorological data from the Madrid Regional Government's environmental observatory.</w:t>
      </w:r>
    </w:p>
    <w:p>
      <w:pPr>
        <w:pStyle w:val="BodyText"/>
      </w:pPr>
      <w:r>
        <w:t xml:space="preserve">4. Regulatory Compliance Assessment</w:t>
      </w:r>
    </w:p>
    <w:p>
      <w:pPr>
        <w:pStyle w:val="BodyText"/>
      </w:pPr>
      <w:r>
        <w:t xml:space="preserve">A critical component of this Peer Review Report is the verification of legal compliance. The Environmental Engineer has largely adhered to the requirements set forth in the Spanish Environmental Impact Assessment Law (Ley 21/2013). The documentation submitted for the administrative authorization process is comprehensive and well-structured.</w:t>
      </w:r>
    </w:p>
    <w:p>
      <w:pPr>
        <w:pStyle w:val="BodyText"/>
      </w:pPr>
      <w:r>
        <w:t xml:space="preserve">Specifically, the handling of hazardous waste generated during the remediation phase complies with the strict tracking requirements of the Spanish Ministry for the Ecological Transition. The engineer has correctly identified the necessary permits for the transport and treatment of contaminated soil, ensuring that all operations remain within the legal boundaries established for the Community of Madrid.</w:t>
      </w:r>
    </w:p>
    <w:p>
      <w:pPr>
        <w:pStyle w:val="BodyText"/>
      </w:pPr>
      <w:r>
        <w:t xml:space="preserve">One area requiring attention is the integration of the new "Madrid 360" sustainability goals. While the engineer's report meets minimum legal standards, it lacks a proactive approach to the city's ambitious carbon neutrality targets. The report should be updated to include more aggressive energy efficiency measures and renewable energy integration strategies to align with the municipal vision.</w:t>
      </w:r>
    </w:p>
    <w:p>
      <w:pPr>
        <w:pStyle w:val="BodyText"/>
      </w:pPr>
      <w:r>
        <w:t xml:space="preserve">5. Risk Management and Mitigation</w:t>
      </w:r>
    </w:p>
    <w:p>
      <w:pPr>
        <w:pStyle w:val="BodyText"/>
      </w:pPr>
      <w:r>
        <w:t xml:space="preserve">The risk assessment conducted by the Environmental Engineer is generally sound. The identification of potential risks to local water resources is accurate, and the proposed mitigation measures are technically feasible. The engineer has correctly prioritized the protection of the Manzanares River ecosystem, which is a sensitive environmental asset in the region.</w:t>
      </w:r>
    </w:p>
    <w:p>
      <w:pPr>
        <w:pStyle w:val="BodyText"/>
      </w:pPr>
      <w:r>
        <w:t xml:space="preserve">However, the review suggests enhancing the contingency plans for unexpected contamination events. The current plan assumes a linear progression of remediation activities. In the complex urban environment of Madrid, where subsurface utilities are dense and often unmapped, the engineer should incorporate more flexible response protocols to address unforeseen subsurface conditions without halting the entire project.</w:t>
      </w:r>
    </w:p>
    <w:p>
      <w:pPr>
        <w:pStyle w:val="BodyText"/>
      </w:pPr>
      <w:r>
        <w:t xml:space="preserve">6. Stakeholder Engagement and Communication</w:t>
      </w:r>
    </w:p>
    <w:p>
      <w:pPr>
        <w:pStyle w:val="BodyText"/>
      </w:pPr>
      <w:r>
        <w:t xml:space="preserve">Effective communication is vital for environmental projects in Madrid due to the high level of public scrutiny and civic engagement. The Environmental Engineer has maintained a professional relationship with regulatory bodies, including the Madrid City Council's Department of Environment.</w:t>
      </w:r>
    </w:p>
    <w:p>
      <w:pPr>
        <w:pStyle w:val="BodyText"/>
      </w:pPr>
      <w:r>
        <w:t xml:space="preserve">The technical reports are written in clear, precise language, facilitating understanding for non-specialist stakeholders. However, the review recommends increasing the frequency of public information sessions. The local community in Madrid is increasingly aware of environmental issues, and greater transparency regarding the remediation process and potential short-term disruptions would help build trust and minimize social resistance.</w:t>
      </w:r>
    </w:p>
    <w:p>
      <w:pPr>
        <w:pStyle w:val="BodyText"/>
      </w:pPr>
      <w:r>
        <w:t xml:space="preserve">7. Conclusions and Recommendations</w:t>
      </w:r>
    </w:p>
    <w:p>
      <w:pPr>
        <w:pStyle w:val="BodyText"/>
      </w:pPr>
      <w:r>
        <w:t xml:space="preserve">Based on the findings of this Peer Review Report, the Environmental Engineer is deemed competent and qualified to lead the environmental aspects of the project in Madrid, Spain. The technical work is of high quality, and the regulatory compliance is satisfactory.</w:t>
      </w:r>
    </w:p>
    <w:p>
      <w:pPr>
        <w:pStyle w:val="BodyText"/>
      </w:pPr>
      <w:r>
        <w:t xml:space="preserve">To achieve excellence and ensure full alignment with the evolving environmental standards of Madrid, the following recommendations are made:</w:t>
      </w:r>
    </w:p>
    <w:p>
      <w:pPr>
        <w:numPr>
          <w:ilvl w:val="0"/>
          <w:numId w:val="1002"/>
        </w:numPr>
        <w:pStyle w:val="Compact"/>
      </w:pPr>
      <w:r>
        <w:t xml:space="preserve">Refine air quality dispersion models using localized Madrid meteorological data.</w:t>
      </w:r>
    </w:p>
    <w:p>
      <w:pPr>
        <w:numPr>
          <w:ilvl w:val="0"/>
          <w:numId w:val="1002"/>
        </w:numPr>
        <w:pStyle w:val="Compact"/>
      </w:pPr>
      <w:r>
        <w:t xml:space="preserve">Integrate specific metrics from the Madrid Climate Plan to enhance the sustainability profile of the project.</w:t>
      </w:r>
    </w:p>
    <w:p>
      <w:pPr>
        <w:numPr>
          <w:ilvl w:val="0"/>
          <w:numId w:val="1002"/>
        </w:numPr>
        <w:pStyle w:val="Compact"/>
      </w:pPr>
      <w:r>
        <w:t xml:space="preserve">Develop more flexible contingency plans for subsurface uncertainties.</w:t>
      </w:r>
    </w:p>
    <w:p>
      <w:pPr>
        <w:numPr>
          <w:ilvl w:val="0"/>
          <w:numId w:val="1002"/>
        </w:numPr>
        <w:pStyle w:val="Compact"/>
      </w:pPr>
      <w:r>
        <w:t xml:space="preserve">Increase public engagement activities to foster community support.</w:t>
      </w:r>
    </w:p>
    <w:p>
      <w:pPr>
        <w:pStyle w:val="FirstParagraph"/>
      </w:pPr>
      <w:r>
        <w:t xml:space="preserve">Implementation of these recommendations will ensure that the project not only meets legal requirements but also contributes positively to the environmental quality and sustainability of Madrid.</w:t>
      </w:r>
    </w:p>
    <w:p>
      <w:pPr>
        <w:pStyle w:val="BodyText"/>
      </w:pPr>
      <w:r>
        <w:rPr>
          <w:bCs/>
          <w:b/>
        </w:rPr>
        <w:t xml:space="preserve">Reviewed By:</w:t>
      </w:r>
      <w:r>
        <w:br/>
      </w:r>
      <w:r>
        <w:t xml:space="preserve">Dr. Elena Rodriguez</w:t>
      </w:r>
      <w:r>
        <w:br/>
      </w:r>
      <w:r>
        <w:t xml:space="preserve">Senior Environmental Consultant</w:t>
      </w:r>
      <w:r>
        <w:br/>
      </w:r>
      <w:r>
        <w:rPr>
          <w:iCs/>
          <w:i/>
        </w:rPr>
        <w:t xml:space="preserve">Peer Reviewer</w:t>
      </w:r>
    </w:p>
    <w:p>
      <w:pPr>
        <w:pStyle w:val="BodyText"/>
      </w:pPr>
      <w:r>
        <w:rPr>
          <w:bCs/>
          <w:b/>
        </w:rPr>
        <w:t xml:space="preserve">Reviewed For:</w:t>
      </w:r>
      <w:r>
        <w:br/>
      </w:r>
      <w:r>
        <w:t xml:space="preserve">Carlos Mendez</w:t>
      </w:r>
      <w:r>
        <w:br/>
      </w:r>
      <w:r>
        <w:t xml:space="preserve">Lead Environmental Engineer</w:t>
      </w:r>
      <w:r>
        <w:br/>
      </w:r>
      <w:r>
        <w:rPr>
          <w:iCs/>
          <w:i/>
        </w:rPr>
        <w:t xml:space="preserve">Project Lead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Madrid, Spain</dc:title>
  <dc:creator/>
  <dc:language>en</dc:language>
  <cp:keywords/>
  <dcterms:created xsi:type="dcterms:W3CDTF">2026-10-10T06:26:47Z</dcterms:created>
  <dcterms:modified xsi:type="dcterms:W3CDTF">2026-10-10T06:26:47Z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