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Environmental Engineer</w:t>
      </w:r>
    </w:p>
    <w:p>
      <w:pPr>
        <w:pStyle w:val="BodyText"/>
      </w:pPr>
      <w:r>
        <w:rPr>
          <w:bCs/>
          <w:b/>
        </w:rPr>
        <w:t xml:space="preserve">Location:</w:t>
      </w:r>
      <w:r>
        <w:t xml:space="preserve"> </w:t>
      </w:r>
      <w:r>
        <w:t xml:space="preserve">Ankara, Turkey</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evaluates the professional performance and contributions of an Environmental Engineer based in Ankara, Turkey. The purpose of this review is to assess the engineer's technical expertise, project management skills, adherence to environmental regulations, and overall impact on sustainability initiatives within the region. Ankara, as the capital city of Turkey, faces unique environmental challenges, including urbanization, water resource management, and air quality control. This report aims to provide a comprehensive analysis of the engineer's role in addressing these challenges.</w:t>
      </w:r>
    </w:p>
    <w:bookmarkEnd w:id="21"/>
    <w:bookmarkStart w:id="22" w:name="scope-of-work"/>
    <w:p>
      <w:pPr>
        <w:pStyle w:val="Heading2"/>
      </w:pPr>
      <w:r>
        <w:t xml:space="preserve">2. Scope of Work</w:t>
      </w:r>
    </w:p>
    <w:p>
      <w:pPr>
        <w:pStyle w:val="FirstParagraph"/>
      </w:pPr>
      <w:r>
        <w:t xml:space="preserve">The Environmental Engineer under review has been involved in several key projects in Ankara, focusing on:</w:t>
      </w:r>
    </w:p>
    <w:p>
      <w:pPr>
        <w:numPr>
          <w:ilvl w:val="0"/>
          <w:numId w:val="1001"/>
        </w:numPr>
        <w:pStyle w:val="Compact"/>
      </w:pPr>
      <w:r>
        <w:t xml:space="preserve">Water and wastewater treatment systems</w:t>
      </w:r>
    </w:p>
    <w:p>
      <w:pPr>
        <w:numPr>
          <w:ilvl w:val="0"/>
          <w:numId w:val="1001"/>
        </w:numPr>
        <w:pStyle w:val="Compact"/>
      </w:pPr>
      <w:r>
        <w:t xml:space="preserve">Air quality monitoring and improvement strategies</w:t>
      </w:r>
    </w:p>
    <w:p>
      <w:pPr>
        <w:numPr>
          <w:ilvl w:val="0"/>
          <w:numId w:val="1001"/>
        </w:numPr>
        <w:pStyle w:val="Compact"/>
      </w:pPr>
      <w:r>
        <w:t xml:space="preserve">Solid waste management and recycling programs</w:t>
      </w:r>
    </w:p>
    <w:p>
      <w:pPr>
        <w:numPr>
          <w:ilvl w:val="0"/>
          <w:numId w:val="1001"/>
        </w:numPr>
        <w:pStyle w:val="Compact"/>
      </w:pPr>
      <w:r>
        <w:t xml:space="preserve">Environmental impact assessments (EIAs) for urban development projects</w:t>
      </w:r>
    </w:p>
    <w:p>
      <w:pPr>
        <w:numPr>
          <w:ilvl w:val="0"/>
          <w:numId w:val="1001"/>
        </w:numPr>
        <w:pStyle w:val="Compact"/>
      </w:pPr>
      <w:r>
        <w:t xml:space="preserve">Compliance with Turkish environmental laws and international standards</w:t>
      </w:r>
    </w:p>
    <w:p>
      <w:pPr>
        <w:pStyle w:val="FirstParagraph"/>
      </w:pPr>
      <w:r>
        <w:t xml:space="preserve">The scope of this review covers the period from January 2022 to September 2023, during which the engineer has demonstrated significant contributions to environmental sustainability in Ankara.</w:t>
      </w:r>
    </w:p>
    <w:bookmarkEnd w:id="22"/>
    <w:bookmarkStart w:id="23" w:name="technical-expertise"/>
    <w:p>
      <w:pPr>
        <w:pStyle w:val="Heading2"/>
      </w:pPr>
      <w:r>
        <w:t xml:space="preserve">3. Technical Expertise</w:t>
      </w:r>
    </w:p>
    <w:p>
      <w:pPr>
        <w:pStyle w:val="FirstParagraph"/>
      </w:pPr>
      <w:r>
        <w:t xml:space="preserve">The Environmental Engineer has exhibited a high level of technical proficiency in various areas critical to environmental management in Ankara:</w:t>
      </w:r>
    </w:p>
    <w:p>
      <w:pPr>
        <w:numPr>
          <w:ilvl w:val="0"/>
          <w:numId w:val="1002"/>
        </w:numPr>
        <w:pStyle w:val="Compact"/>
      </w:pPr>
      <w:r>
        <w:rPr>
          <w:bCs/>
          <w:b/>
        </w:rPr>
        <w:t xml:space="preserve">Water Management:</w:t>
      </w:r>
      <w:r>
        <w:t xml:space="preserve"> </w:t>
      </w:r>
      <w:r>
        <w:t xml:space="preserve">The engineer has successfully designed and implemented advanced wastewater treatment systems that comply with both Turkish regulations and EU standards. These systems have significantly reduced pollution levels in local water bodies, contributing to improved public health and ecological balance.</w:t>
      </w:r>
    </w:p>
    <w:p>
      <w:pPr>
        <w:numPr>
          <w:ilvl w:val="0"/>
          <w:numId w:val="1002"/>
        </w:numPr>
        <w:pStyle w:val="Compact"/>
      </w:pPr>
      <w:r>
        <w:rPr>
          <w:bCs/>
          <w:b/>
        </w:rPr>
        <w:t xml:space="preserve">Air Quality Control:</w:t>
      </w:r>
      <w:r>
        <w:t xml:space="preserve"> </w:t>
      </w:r>
      <w:r>
        <w:t xml:space="preserve">Through innovative monitoring techniques and data analysis, the engineer has identified key sources of air pollution in Ankara. Recommendations made by the engineer have led to the implementation of stricter emission controls for industrial facilities and transportation systems.</w:t>
      </w:r>
    </w:p>
    <w:p>
      <w:pPr>
        <w:numPr>
          <w:ilvl w:val="0"/>
          <w:numId w:val="1002"/>
        </w:numPr>
        <w:pStyle w:val="Compact"/>
      </w:pPr>
      <w:r>
        <w:rPr>
          <w:bCs/>
          <w:b/>
        </w:rPr>
        <w:t xml:space="preserve">Solid Waste Management:</w:t>
      </w:r>
      <w:r>
        <w:t xml:space="preserve"> </w:t>
      </w:r>
      <w:r>
        <w:t xml:space="preserve">The engineer has played a pivotal role in developing recycling programs that have increased waste diversion rates in Ankara. By promoting sustainable practices among residents and businesses, the engineer has helped reduce the city's reliance on landfills.</w:t>
      </w:r>
    </w:p>
    <w:bookmarkEnd w:id="23"/>
    <w:bookmarkStart w:id="24" w:name="project-management-skills"/>
    <w:p>
      <w:pPr>
        <w:pStyle w:val="Heading2"/>
      </w:pPr>
      <w:r>
        <w:t xml:space="preserve">4. Project Management Skills</w:t>
      </w:r>
    </w:p>
    <w:p>
      <w:pPr>
        <w:pStyle w:val="FirstParagraph"/>
      </w:pPr>
      <w:r>
        <w:t xml:space="preserve">The Environmental Engineer has demonstrated strong project management capabilities, ensuring that all initiatives are completed on time, within budget, and to the highest quality standards. Key aspects of their project management approach include:</w:t>
      </w:r>
    </w:p>
    <w:p>
      <w:pPr>
        <w:numPr>
          <w:ilvl w:val="0"/>
          <w:numId w:val="1003"/>
        </w:numPr>
        <w:pStyle w:val="Compact"/>
      </w:pPr>
      <w:r>
        <w:rPr>
          <w:bCs/>
          <w:b/>
        </w:rPr>
        <w:t xml:space="preserve">Stakeholder Engagement:</w:t>
      </w:r>
      <w:r>
        <w:t xml:space="preserve"> </w:t>
      </w:r>
      <w:r>
        <w:t xml:space="preserve">The engineer has effectively collaborated with government agencies, private sector partners, and community groups to ensure that environmental projects align with local needs and priorities.</w:t>
      </w:r>
    </w:p>
    <w:p>
      <w:pPr>
        <w:numPr>
          <w:ilvl w:val="0"/>
          <w:numId w:val="1003"/>
        </w:numPr>
        <w:pStyle w:val="Compact"/>
      </w:pPr>
      <w:r>
        <w:rPr>
          <w:bCs/>
          <w:b/>
        </w:rPr>
        <w:t xml:space="preserve">Risk Management:</w:t>
      </w:r>
      <w:r>
        <w:t xml:space="preserve"> </w:t>
      </w:r>
      <w:r>
        <w:t xml:space="preserve">By conducting thorough risk assessments, the engineer has identified potential challenges early in the project lifecycle and developed mitigation strategies to address them.</w:t>
      </w:r>
    </w:p>
    <w:p>
      <w:pPr>
        <w:numPr>
          <w:ilvl w:val="0"/>
          <w:numId w:val="1003"/>
        </w:numPr>
        <w:pStyle w:val="Compact"/>
      </w:pPr>
      <w:r>
        <w:rPr>
          <w:bCs/>
          <w:b/>
        </w:rPr>
        <w:t xml:space="preserve">Resource Allocation:</w:t>
      </w:r>
      <w:r>
        <w:t xml:space="preserve"> </w:t>
      </w:r>
      <w:r>
        <w:t xml:space="preserve">The engineer has optimized the use of financial, human, and technological resources, ensuring maximum efficiency and impact for each project.</w:t>
      </w:r>
    </w:p>
    <w:bookmarkEnd w:id="24"/>
    <w:bookmarkStart w:id="25" w:name="compliance-and-regulatory-adherence"/>
    <w:p>
      <w:pPr>
        <w:pStyle w:val="Heading2"/>
      </w:pPr>
      <w:r>
        <w:t xml:space="preserve">5. Compliance and Regulatory Adherence</w:t>
      </w:r>
    </w:p>
    <w:p>
      <w:pPr>
        <w:pStyle w:val="FirstParagraph"/>
      </w:pPr>
      <w:r>
        <w:t xml:space="preserve">One of the most critical aspects of the Environmental Engineer's role is ensuring compliance with environmental regulations. In Ankara, this involves adhering to both national laws, such as the Turkish Environmental Law No. 2872, and international agreements, such as the Paris Agreement. The engineer has consistently demonstrated a deep understanding of these regulations and has ensured that all projects meet or exceed legal requirements.</w:t>
      </w:r>
    </w:p>
    <w:p>
      <w:pPr>
        <w:pStyle w:val="BodyText"/>
      </w:pPr>
      <w:r>
        <w:t xml:space="preserve">Furthermore, the engineer has actively participated in policy discussions and contributed to the development of new environmental guidelines that reflect the unique challenges faced by Ankara.</w:t>
      </w:r>
    </w:p>
    <w:bookmarkEnd w:id="25"/>
    <w:bookmarkStart w:id="26" w:name="impact-on-sustainability-initiatives"/>
    <w:p>
      <w:pPr>
        <w:pStyle w:val="Heading2"/>
      </w:pPr>
      <w:r>
        <w:t xml:space="preserve">6. Impact on Sustainability Initiatives</w:t>
      </w:r>
    </w:p>
    <w:p>
      <w:pPr>
        <w:pStyle w:val="FirstParagraph"/>
      </w:pPr>
      <w:r>
        <w:t xml:space="preserve">The Environmental Engineer's work has had a measurable impact on sustainability efforts in Ankara. Some notable achievements include:</w:t>
      </w:r>
    </w:p>
    <w:p>
      <w:pPr>
        <w:numPr>
          <w:ilvl w:val="0"/>
          <w:numId w:val="1004"/>
        </w:numPr>
        <w:pStyle w:val="Compact"/>
      </w:pPr>
      <w:r>
        <w:t xml:space="preserve">Reduction of industrial wastewater discharge by 30% through improved treatment technologies.</w:t>
      </w:r>
    </w:p>
    <w:p>
      <w:pPr>
        <w:numPr>
          <w:ilvl w:val="0"/>
          <w:numId w:val="1004"/>
        </w:numPr>
        <w:pStyle w:val="Compact"/>
      </w:pPr>
      <w:r>
        <w:t xml:space="preserve">Implementation of green infrastructure projects that have enhanced urban biodiversity and reduced heat island effects.</w:t>
      </w:r>
    </w:p>
    <w:p>
      <w:pPr>
        <w:numPr>
          <w:ilvl w:val="0"/>
          <w:numId w:val="1004"/>
        </w:numPr>
        <w:pStyle w:val="Compact"/>
      </w:pPr>
      <w:r>
        <w:t xml:space="preserve">Development of educational programs that have raised awareness about environmental issues among Ankara residents.</w:t>
      </w:r>
    </w:p>
    <w:p>
      <w:pPr>
        <w:pStyle w:val="FirstParagraph"/>
      </w:pPr>
      <w:r>
        <w:t xml:space="preserve">These initiatives not only benefit the environment but also contribute to the long-term economic and social well-being of the city.</w:t>
      </w:r>
    </w:p>
    <w:bookmarkEnd w:id="26"/>
    <w:bookmarkStart w:id="27" w:name="areas-for-improvement"/>
    <w:p>
      <w:pPr>
        <w:pStyle w:val="Heading2"/>
      </w:pPr>
      <w:r>
        <w:t xml:space="preserve">7. Areas for Improvement</w:t>
      </w:r>
    </w:p>
    <w:p>
      <w:pPr>
        <w:pStyle w:val="FirstParagraph"/>
      </w:pPr>
      <w:r>
        <w:t xml:space="preserve">While the Environmental Engineer has performed exceptionally well, there are areas where further development could enhance their effectiveness:</w:t>
      </w:r>
    </w:p>
    <w:p>
      <w:pPr>
        <w:numPr>
          <w:ilvl w:val="0"/>
          <w:numId w:val="1005"/>
        </w:numPr>
        <w:pStyle w:val="Compact"/>
      </w:pPr>
      <w:r>
        <w:rPr>
          <w:bCs/>
          <w:b/>
        </w:rPr>
        <w:t xml:space="preserve">Technological Innovation:</w:t>
      </w:r>
      <w:r>
        <w:t xml:space="preserve"> </w:t>
      </w:r>
      <w:r>
        <w:t xml:space="preserve">Exploring emerging technologies, such as artificial intelligence and IoT, could further improve environmental monitoring and management.</w:t>
      </w:r>
    </w:p>
    <w:p>
      <w:pPr>
        <w:numPr>
          <w:ilvl w:val="0"/>
          <w:numId w:val="1005"/>
        </w:numPr>
        <w:pStyle w:val="Compact"/>
      </w:pPr>
      <w:r>
        <w:rPr>
          <w:bCs/>
          <w:b/>
        </w:rPr>
        <w:t xml:space="preserve">Community Engagement:</w:t>
      </w:r>
      <w:r>
        <w:t xml:space="preserve"> </w:t>
      </w:r>
      <w:r>
        <w:t xml:space="preserve">Increasing outreach efforts to involve more citizens in sustainability initiatives could amplify the impact of current projects.</w:t>
      </w:r>
    </w:p>
    <w:p>
      <w:pPr>
        <w:numPr>
          <w:ilvl w:val="0"/>
          <w:numId w:val="1005"/>
        </w:numPr>
        <w:pStyle w:val="Compact"/>
      </w:pPr>
      <w:r>
        <w:rPr>
          <w:bCs/>
          <w:b/>
        </w:rPr>
        <w:t xml:space="preserve">Interdisciplinary Collaboration:</w:t>
      </w:r>
      <w:r>
        <w:t xml:space="preserve"> </w:t>
      </w:r>
      <w:r>
        <w:t xml:space="preserve">Strengthening partnerships with experts in fields such as urban planning and public health could lead to more holistic solutions.</w:t>
      </w:r>
    </w:p>
    <w:bookmarkEnd w:id="27"/>
    <w:bookmarkStart w:id="28" w:name="conclusion"/>
    <w:p>
      <w:pPr>
        <w:pStyle w:val="Heading2"/>
      </w:pPr>
      <w:r>
        <w:t xml:space="preserve">8. Conclusion</w:t>
      </w:r>
    </w:p>
    <w:p>
      <w:pPr>
        <w:pStyle w:val="FirstParagraph"/>
      </w:pPr>
      <w:r>
        <w:t xml:space="preserve">In conclusion, the Environmental Engineer under review has made significant contributions to environmental sustainability in Ankara, Turkey. Their technical expertise, project management skills, and commitment to regulatory compliance have resulted in tangible improvements in water quality, air quality, and waste management. By continuing to innovate and engage with stakeholders, the engineer is well-positioned to address the evolving environmental challenges faced by Ankara and serve as a model for other cities in Turkey and beyond.</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6"/>
        </w:numPr>
        <w:pStyle w:val="Compact"/>
      </w:pPr>
      <w:r>
        <w:t xml:space="preserve">Provide additional training opportunities in emerging environmental technologies.</w:t>
      </w:r>
    </w:p>
    <w:p>
      <w:pPr>
        <w:numPr>
          <w:ilvl w:val="0"/>
          <w:numId w:val="1006"/>
        </w:numPr>
        <w:pStyle w:val="Compact"/>
      </w:pPr>
      <w:r>
        <w:t xml:space="preserve">Encourage greater involvement in regional and international environmental forums.</w:t>
      </w:r>
    </w:p>
    <w:p>
      <w:pPr>
        <w:numPr>
          <w:ilvl w:val="0"/>
          <w:numId w:val="1006"/>
        </w:numPr>
        <w:pStyle w:val="Compact"/>
      </w:pPr>
      <w:r>
        <w:t xml:space="preserve">Support the development of new sustainability initiatives that leverage the engineer's expertise.</w:t>
      </w:r>
    </w:p>
    <w:bookmarkEnd w:id="29"/>
    <w:p>
      <w:pPr>
        <w:pStyle w:val="FirstParagraph"/>
      </w:pPr>
      <w:r>
        <w:rPr>
          <w:bCs/>
          <w:b/>
        </w:rPr>
        <w:t xml:space="preserve">Reviewed by:</w:t>
      </w:r>
      <w:r>
        <w:t xml:space="preserve"> </w:t>
      </w:r>
      <w:r>
        <w:t xml:space="preserve">[Reviewer Name]</w:t>
      </w:r>
    </w:p>
    <w:p>
      <w:pPr>
        <w:pStyle w:val="BodyText"/>
      </w:pPr>
      <w:r>
        <w:rPr>
          <w:bCs/>
          <w:b/>
        </w:rPr>
        <w:t xml:space="preserve">Title:</w:t>
      </w:r>
      <w:r>
        <w:t xml:space="preserve"> </w:t>
      </w:r>
      <w:r>
        <w:t xml:space="preserve">Senior Environmental Consultant</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Ankara, Turkey</dc:title>
  <dc:creator/>
  <dc:language>en</dc:language>
  <cp:keywords/>
  <dcterms:created xsi:type="dcterms:W3CDTF">2026-10-10T06:26:24Z</dcterms:created>
  <dcterms:modified xsi:type="dcterms:W3CDTF">2026-10-10T06:26:24Z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