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Environmental Engineer working within the United States San Francisco area. The purpose of this document is to provide a comprehensive assessment of the engineer's capabilities, adherence to environmental regulations, and impact on ongoing projects. This review is conducted in accordance with the standards set by the American Society of Civil Engineers (ASCE) and the California Environmental Quality Act (CEQA).</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Engineer's 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Environmental Engineer</w:t>
            </w:r>
          </w:p>
        </w:tc>
      </w:tr>
      <w:tr>
        <w:tc>
          <w:tcPr/>
          <w:p>
            <w:pPr>
              <w:pStyle w:val="Compact"/>
              <w:jc w:val="left"/>
            </w:pPr>
            <w:r>
              <w:t xml:space="preserve">Department</w:t>
            </w:r>
          </w:p>
        </w:tc>
        <w:tc>
          <w:tcPr/>
          <w:p>
            <w:pPr>
              <w:pStyle w:val="Compact"/>
              <w:jc w:val="left"/>
            </w:pPr>
            <w:r>
              <w:t xml:space="preserve">Environmental Services</w:t>
            </w:r>
          </w:p>
        </w:tc>
      </w:tr>
      <w:tr>
        <w:tc>
          <w:tcPr/>
          <w:p>
            <w:pPr>
              <w:pStyle w:val="Compact"/>
              <w:jc w:val="left"/>
            </w:pPr>
            <w:r>
              <w:t xml:space="preserve">Location</w:t>
            </w:r>
          </w:p>
        </w:tc>
        <w:tc>
          <w:tcPr/>
          <w:p>
            <w:pPr>
              <w:pStyle w:val="Compact"/>
              <w:jc w:val="left"/>
            </w:pPr>
            <w:r>
              <w:t xml:space="preserve">United States San Francisco</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technical-competence"/>
    <w:p>
      <w:pPr>
        <w:pStyle w:val="Heading2"/>
      </w:pPr>
      <w:r>
        <w:t xml:space="preserve">3. Technical Competence</w:t>
      </w:r>
    </w:p>
    <w:p>
      <w:pPr>
        <w:pStyle w:val="FirstParagraph"/>
      </w:pPr>
      <w:r>
        <w:t xml:space="preserve">The Environmental Engineer has demonstrated a high level of technical competence in various areas critical to environmental engineering in the United States San Francisco region. Key areas of expertise include:</w:t>
      </w:r>
    </w:p>
    <w:p>
      <w:pPr>
        <w:numPr>
          <w:ilvl w:val="0"/>
          <w:numId w:val="1001"/>
        </w:numPr>
        <w:pStyle w:val="Compact"/>
      </w:pPr>
      <w:r>
        <w:rPr>
          <w:bCs/>
          <w:b/>
        </w:rPr>
        <w:t xml:space="preserve">Water Quality Management:</w:t>
      </w:r>
      <w:r>
        <w:t xml:space="preserve"> </w:t>
      </w:r>
      <w:r>
        <w:t xml:space="preserve">The engineer has successfully implemented strategies to improve water quality in local watersheds, ensuring compliance with the Clean Water Act and state regulations.</w:t>
      </w:r>
    </w:p>
    <w:p>
      <w:pPr>
        <w:numPr>
          <w:ilvl w:val="0"/>
          <w:numId w:val="1001"/>
        </w:numPr>
        <w:pStyle w:val="Compact"/>
      </w:pPr>
      <w:r>
        <w:rPr>
          <w:bCs/>
          <w:b/>
        </w:rPr>
        <w:t xml:space="preserve">Air Quality Control:</w:t>
      </w:r>
      <w:r>
        <w:t xml:space="preserve"> </w:t>
      </w:r>
      <w:r>
        <w:t xml:space="preserve">Significant contributions have been made to monitoring and reducing air pollutants, particularly in alignment with the Bay Area Air Quality Management District (BAAQMD) standards.</w:t>
      </w:r>
    </w:p>
    <w:p>
      <w:pPr>
        <w:numPr>
          <w:ilvl w:val="0"/>
          <w:numId w:val="1001"/>
        </w:numPr>
        <w:pStyle w:val="Compact"/>
      </w:pPr>
      <w:r>
        <w:rPr>
          <w:bCs/>
          <w:b/>
        </w:rPr>
        <w:t xml:space="preserve">Waste Management:</w:t>
      </w:r>
      <w:r>
        <w:t xml:space="preserve"> </w:t>
      </w:r>
      <w:r>
        <w:t xml:space="preserve">Innovative solutions have been proposed and executed for waste reduction and recycling programs, supporting San Francisco's goal of becoming a zero-waste city.</w:t>
      </w:r>
    </w:p>
    <w:bookmarkEnd w:id="23"/>
    <w:bookmarkStart w:id="24" w:name="project-contributions"/>
    <w:p>
      <w:pPr>
        <w:pStyle w:val="Heading2"/>
      </w:pPr>
      <w:r>
        <w:t xml:space="preserve">4. Project Contributions</w:t>
      </w:r>
    </w:p>
    <w:p>
      <w:pPr>
        <w:pStyle w:val="FirstParagraph"/>
      </w:pPr>
      <w:r>
        <w:t xml:space="preserve">During the review period, the Environmental Engineer has been actively involved in several key projects:</w:t>
      </w:r>
    </w:p>
    <w:p>
      <w:pPr>
        <w:numPr>
          <w:ilvl w:val="0"/>
          <w:numId w:val="1002"/>
        </w:numPr>
        <w:pStyle w:val="Compact"/>
      </w:pPr>
      <w:r>
        <w:rPr>
          <w:bCs/>
          <w:b/>
        </w:rPr>
        <w:t xml:space="preserve">San Francisco Bay Restoration Project:</w:t>
      </w:r>
      <w:r>
        <w:t xml:space="preserve"> </w:t>
      </w:r>
      <w:r>
        <w:t xml:space="preserve">The engineer played a pivotal role in designing and implementing restoration plans that have enhanced biodiversity and improved water quality in the bay.</w:t>
      </w:r>
    </w:p>
    <w:p>
      <w:pPr>
        <w:numPr>
          <w:ilvl w:val="0"/>
          <w:numId w:val="1002"/>
        </w:numPr>
        <w:pStyle w:val="Compact"/>
      </w:pPr>
      <w:r>
        <w:rPr>
          <w:bCs/>
          <w:b/>
        </w:rPr>
        <w:t xml:space="preserve">Urban Green Infrastructure Initiative:</w:t>
      </w:r>
      <w:r>
        <w:t xml:space="preserve"> </w:t>
      </w:r>
      <w:r>
        <w:t xml:space="preserve">Contributions to this project have included the development of green roofs and permeable pavements, which help manage stormwater runoff and reduce urban heat islands.</w:t>
      </w:r>
    </w:p>
    <w:p>
      <w:pPr>
        <w:numPr>
          <w:ilvl w:val="0"/>
          <w:numId w:val="1002"/>
        </w:numPr>
        <w:pStyle w:val="Compact"/>
      </w:pPr>
      <w:r>
        <w:rPr>
          <w:bCs/>
          <w:b/>
        </w:rPr>
        <w:t xml:space="preserve">Climate Action Plan:</w:t>
      </w:r>
      <w:r>
        <w:t xml:space="preserve"> </w:t>
      </w:r>
      <w:r>
        <w:t xml:space="preserve">The engineer has provided valuable input to the city's Climate Action Plan, focusing on reducing greenhouse gas emissions and increasing resilience to climate change impacts.</w:t>
      </w:r>
    </w:p>
    <w:bookmarkEnd w:id="24"/>
    <w:bookmarkStart w:id="25" w:name="regulatory-compliance"/>
    <w:p>
      <w:pPr>
        <w:pStyle w:val="Heading2"/>
      </w:pPr>
      <w:r>
        <w:t xml:space="preserve">5. Regulatory Compliance</w:t>
      </w:r>
    </w:p>
    <w:p>
      <w:pPr>
        <w:pStyle w:val="FirstParagraph"/>
      </w:pPr>
      <w:r>
        <w:t xml:space="preserve">Adherence to environmental regulations is a critical aspect of the Environmental Engineer's role. The engineer has consistently ensured that all projects and activities comply with federal, state, and local regulations, including:</w:t>
      </w:r>
    </w:p>
    <w:p>
      <w:pPr>
        <w:numPr>
          <w:ilvl w:val="0"/>
          <w:numId w:val="1003"/>
        </w:numPr>
        <w:pStyle w:val="Compact"/>
      </w:pPr>
      <w:r>
        <w:t xml:space="preserve">Clean Water Act</w:t>
      </w:r>
    </w:p>
    <w:p>
      <w:pPr>
        <w:numPr>
          <w:ilvl w:val="0"/>
          <w:numId w:val="1003"/>
        </w:numPr>
        <w:pStyle w:val="Compact"/>
      </w:pPr>
      <w:r>
        <w:t xml:space="preserve">Clean Air Act</w:t>
      </w:r>
    </w:p>
    <w:p>
      <w:pPr>
        <w:numPr>
          <w:ilvl w:val="0"/>
          <w:numId w:val="1003"/>
        </w:numPr>
        <w:pStyle w:val="Compact"/>
      </w:pPr>
      <w:r>
        <w:t xml:space="preserve">California Environmental Quality Act (CEQA)</w:t>
      </w:r>
    </w:p>
    <w:p>
      <w:pPr>
        <w:numPr>
          <w:ilvl w:val="0"/>
          <w:numId w:val="1003"/>
        </w:numPr>
        <w:pStyle w:val="Compact"/>
      </w:pPr>
      <w:r>
        <w:t xml:space="preserve">Bay Area Air Quality Management District (BAAQMD) regulations</w:t>
      </w:r>
    </w:p>
    <w:p>
      <w:pPr>
        <w:pStyle w:val="FirstParagraph"/>
      </w:pPr>
      <w:r>
        <w:t xml:space="preserve">The engineer's proactive approach to regulatory compliance has minimized the risk of legal issues and has enhanced the reputation of the organization in the United States San Francisco community.</w:t>
      </w:r>
    </w:p>
    <w:bookmarkEnd w:id="25"/>
    <w:bookmarkStart w:id="26" w:name="professional-development"/>
    <w:p>
      <w:pPr>
        <w:pStyle w:val="Heading2"/>
      </w:pPr>
      <w:r>
        <w:t xml:space="preserve">6. Professional Development</w:t>
      </w:r>
    </w:p>
    <w:p>
      <w:pPr>
        <w:pStyle w:val="FirstParagraph"/>
      </w:pPr>
      <w:r>
        <w:t xml:space="preserve">The Environmental Engineer has shown a commitment to continuous professional development. During the review period, the engineer has:</w:t>
      </w:r>
    </w:p>
    <w:p>
      <w:pPr>
        <w:numPr>
          <w:ilvl w:val="0"/>
          <w:numId w:val="1004"/>
        </w:numPr>
        <w:pStyle w:val="Compact"/>
      </w:pPr>
      <w:r>
        <w:t xml:space="preserve">Attended relevant workshops and conferences on environmental engineering and sustainability.</w:t>
      </w:r>
    </w:p>
    <w:p>
      <w:pPr>
        <w:numPr>
          <w:ilvl w:val="0"/>
          <w:numId w:val="1004"/>
        </w:numPr>
        <w:pStyle w:val="Compact"/>
      </w:pPr>
      <w:r>
        <w:t xml:space="preserve">Completed additional training in GIS (Geographic Information Systems) and environmental modeling software.</w:t>
      </w:r>
    </w:p>
    <w:p>
      <w:pPr>
        <w:numPr>
          <w:ilvl w:val="0"/>
          <w:numId w:val="1004"/>
        </w:numPr>
        <w:pStyle w:val="Compact"/>
      </w:pPr>
      <w:r>
        <w:t xml:space="preserve">Published articles in professional journals on topics related to urban environmental management.</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for the success of environmental projects. The Environmental Engineer has demonstrated strong interpersonal skills, working closely with:</w:t>
      </w:r>
    </w:p>
    <w:p>
      <w:pPr>
        <w:numPr>
          <w:ilvl w:val="0"/>
          <w:numId w:val="1005"/>
        </w:numPr>
        <w:pStyle w:val="Compact"/>
      </w:pPr>
      <w:r>
        <w:t xml:space="preserve">Internal teams, including project managers, scientists, and other engineers.</w:t>
      </w:r>
    </w:p>
    <w:p>
      <w:pPr>
        <w:numPr>
          <w:ilvl w:val="0"/>
          <w:numId w:val="1005"/>
        </w:numPr>
        <w:pStyle w:val="Compact"/>
      </w:pPr>
      <w:r>
        <w:t xml:space="preserve">External stakeholders, such as government agencies, community groups, and contractors.</w:t>
      </w:r>
    </w:p>
    <w:p>
      <w:pPr>
        <w:pStyle w:val="FirstParagraph"/>
      </w:pPr>
      <w:r>
        <w:t xml:space="preserve">The engineer's ability to communicate complex technical information in a clear and concise manner has been particularly valuable in engaging with the public and addressing community concerns.</w:t>
      </w:r>
    </w:p>
    <w:bookmarkEnd w:id="27"/>
    <w:bookmarkStart w:id="28" w:name="areas-for-improvement"/>
    <w:p>
      <w:pPr>
        <w:pStyle w:val="Heading2"/>
      </w:pPr>
      <w:r>
        <w:t xml:space="preserve">8. Areas for Improvement</w:t>
      </w:r>
    </w:p>
    <w:p>
      <w:pPr>
        <w:pStyle w:val="FirstParagraph"/>
      </w:pPr>
      <w:r>
        <w:t xml:space="preserve">While the Environmental Engineer has performed exceptionally well, there are areas where further development could enhance their effectiveness:</w:t>
      </w:r>
    </w:p>
    <w:p>
      <w:pPr>
        <w:numPr>
          <w:ilvl w:val="0"/>
          <w:numId w:val="1006"/>
        </w:numPr>
        <w:pStyle w:val="Compact"/>
      </w:pPr>
      <w:r>
        <w:rPr>
          <w:bCs/>
          <w:b/>
        </w:rPr>
        <w:t xml:space="preserve">Leadership Skills:</w:t>
      </w:r>
      <w:r>
        <w:t xml:space="preserve"> </w:t>
      </w:r>
      <w:r>
        <w:t xml:space="preserve">Opportunities to lead larger projects or teams could help develop leadership capabilities.</w:t>
      </w:r>
    </w:p>
    <w:p>
      <w:pPr>
        <w:numPr>
          <w:ilvl w:val="0"/>
          <w:numId w:val="1006"/>
        </w:numPr>
        <w:pStyle w:val="Compact"/>
      </w:pPr>
      <w:r>
        <w:rPr>
          <w:bCs/>
          <w:b/>
        </w:rPr>
        <w:t xml:space="preserve">Innovation:</w:t>
      </w:r>
      <w:r>
        <w:t xml:space="preserve"> </w:t>
      </w:r>
      <w:r>
        <w:t xml:space="preserve">Encouraging more innovative approaches to problem-solving could lead to more sustainable and cost-effective solutions.</w:t>
      </w:r>
    </w:p>
    <w:bookmarkEnd w:id="28"/>
    <w:bookmarkStart w:id="29" w:name="conclusion"/>
    <w:p>
      <w:pPr>
        <w:pStyle w:val="Heading2"/>
      </w:pPr>
      <w:r>
        <w:t xml:space="preserve">9. Conclusion</w:t>
      </w:r>
    </w:p>
    <w:p>
      <w:pPr>
        <w:pStyle w:val="FirstParagraph"/>
      </w:pPr>
      <w:r>
        <w:t xml:space="preserve">In conclusion, the Environmental Engineer has made significant contributions to the environmental sustainability and regulatory compliance efforts in the United States San Francisco area. Their technical expertise, dedication to professional development, and strong collaborative skills have been instrumental in the success of various projects. With continued growth in leadership and innovation, the engineer is well-positioned to take on even greater responsibilities in the future.</w:t>
      </w:r>
    </w:p>
    <w:bookmarkEnd w:id="29"/>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2026-10-10T09:41:05Z</dcterms:created>
  <dcterms:modified xsi:type="dcterms:W3CDTF">2026-10-10T09:41:05Z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