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Film</w:t>
      </w:r>
      <w:r>
        <w:t xml:space="preserve"> </w:t>
      </w:r>
      <w:r>
        <w:t xml:space="preserve">Director</w:t>
      </w:r>
      <w:r>
        <w:t xml:space="preserve"> </w:t>
      </w:r>
      <w:r>
        <w:t xml:space="preserve">-</w:t>
      </w:r>
      <w:r>
        <w:t xml:space="preserve"> </w:t>
      </w:r>
      <w:r>
        <w:t xml:space="preserve">Australia</w:t>
      </w:r>
      <w:r>
        <w:t xml:space="preserve"> </w:t>
      </w:r>
      <w:r>
        <w:t xml:space="preserve">Melbourne</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Assessment of Film Director</w:t>
      </w:r>
    </w:p>
    <w:p>
      <w:pPr>
        <w:pStyle w:val="BodyText"/>
      </w:pPr>
      <w:r>
        <w:rPr>
          <w:bCs/>
          <w:b/>
        </w:rPr>
        <w:t xml:space="preserve">Location:</w:t>
      </w:r>
      <w:r>
        <w:t xml:space="preserve"> </w:t>
      </w:r>
      <w:r>
        <w:t xml:space="preserve">Australia Melbourne</w:t>
      </w:r>
    </w:p>
    <w:p>
      <w:pPr>
        <w:pStyle w:val="BodyText"/>
      </w:pPr>
      <w:r>
        <w:rPr>
          <w:bCs/>
          <w:b/>
        </w:rPr>
        <w:t xml:space="preserve">Date:</w:t>
      </w:r>
      <w:r>
        <w:t xml:space="preserve"> </w:t>
      </w:r>
      <w:r>
        <w:t xml:space="preserve">October 24, 2023</w:t>
      </w:r>
    </w:p>
    <w:bookmarkEnd w:id="20"/>
    <w:bookmarkStart w:id="21" w:name="introduction-and-scope"/>
    <w:p>
      <w:pPr>
        <w:pStyle w:val="Heading2"/>
      </w:pPr>
      <w:r>
        <w:t xml:space="preserve">1. Introduction and Scope</w:t>
      </w:r>
    </w:p>
    <w:p>
      <w:pPr>
        <w:pStyle w:val="FirstParagraph"/>
      </w:pPr>
      <w:r>
        <w:t xml:space="preserve">This Peer Review Report has been commissioned to evaluate the professional capabilities, artistic vision, and operational efficiency of a Film Director currently operating within the vibrant cinematic landscape of Australia Melbourne. Melbourne, widely recognized as the cultural capital of Australia, hosts a dynamic film industry characterized by a blend of independent storytelling, high-budget productions, and a strong emphasis on diverse narratives. This report aims to provide a comprehensive analysis of the director's performance, focusing on their ability to navigate the unique challenges and opportunities presented by the Melbourne film scene.</w:t>
      </w:r>
    </w:p>
    <w:p>
      <w:pPr>
        <w:pStyle w:val="BodyText"/>
      </w:pPr>
      <w:r>
        <w:t xml:space="preserve">The review process involved an in-depth examination of recent projects, interviews with key collaborators, and an assessment of the director's adherence to industry standards and creative excellence. The findings presented herein are intended to offer constructive feedback and recognition of achievements, contributing to the ongoing development of the Film Director and the broader film community in Australia Melbourne.</w:t>
      </w:r>
    </w:p>
    <w:bookmarkEnd w:id="21"/>
    <w:bookmarkStart w:id="22" w:name="artistic-vision-and-creative-direction"/>
    <w:p>
      <w:pPr>
        <w:pStyle w:val="Heading2"/>
      </w:pPr>
      <w:r>
        <w:t xml:space="preserve">2. Artistic Vision and Creative Direction</w:t>
      </w:r>
    </w:p>
    <w:p>
      <w:pPr>
        <w:pStyle w:val="FirstParagraph"/>
      </w:pPr>
      <w:r>
        <w:t xml:space="preserve">The Film Director under review has demonstrated a compelling artistic vision that resonates with both local and international audiences. Their work reflects a deep understanding of the cultural nuances inherent to Australia Melbourne, effectively capturing the city's eclectic atmosphere and diverse population. The director's ability to weave complex narratives with visual storytelling is particularly noteworthy, showcasing a mastery of cinematic language that elevates their projects beyond conventional storytelling.</w:t>
      </w:r>
    </w:p>
    <w:p>
      <w:pPr>
        <w:pStyle w:val="BodyText"/>
      </w:pPr>
      <w:r>
        <w:t xml:space="preserve">In recent productions, the director has exhibited a keen eye for detail, ensuring that every frame contributes to the overarching narrative. Their use of lighting, composition, and color palettes aligns seamlessly with the emotional tone of the story, creating immersive experiences for viewers. This attention to artistic integrity is a hallmark of their work and positions them as a significant contributor to the film industry in Australia Melbourne.</w:t>
      </w:r>
    </w:p>
    <w:bookmarkEnd w:id="22"/>
    <w:bookmarkStart w:id="23" w:name="leadership-and-collaboration"/>
    <w:p>
      <w:pPr>
        <w:pStyle w:val="Heading2"/>
      </w:pPr>
      <w:r>
        <w:t xml:space="preserve">3. Leadership and Collaboration</w:t>
      </w:r>
    </w:p>
    <w:p>
      <w:pPr>
        <w:pStyle w:val="FirstParagraph"/>
      </w:pPr>
      <w:r>
        <w:t xml:space="preserve">A critical aspect of a Film Director's role is their ability to lead and collaborate with a diverse team of professionals. The director in question has been praised for their inclusive leadership style, fostering an environment where creativity and innovation thrive. Feedback from crew members, actors, and producers highlights their capacity to communicate clearly, resolve conflicts diplomatically, and inspire confidence among team members.</w:t>
      </w:r>
    </w:p>
    <w:p>
      <w:pPr>
        <w:pStyle w:val="BodyText"/>
      </w:pPr>
      <w:r>
        <w:t xml:space="preserve">In the context of Australia Melbourne, where collaborative projects often involve multicultural teams, the director's sensitivity to different perspectives and working styles is particularly valuable. Their commitment to creating a respectful and productive set has not only enhanced the quality of their work but also strengthened their reputation within the local film community.</w:t>
      </w:r>
    </w:p>
    <w:bookmarkEnd w:id="23"/>
    <w:bookmarkStart w:id="24" w:name="technical-proficiency-and-innovation"/>
    <w:p>
      <w:pPr>
        <w:pStyle w:val="Heading2"/>
      </w:pPr>
      <w:r>
        <w:t xml:space="preserve">4. Technical Proficiency and Innovation</w:t>
      </w:r>
    </w:p>
    <w:p>
      <w:pPr>
        <w:pStyle w:val="FirstParagraph"/>
      </w:pPr>
      <w:r>
        <w:t xml:space="preserve">The Film Director has shown a strong command of technical aspects of filmmaking, including camera work, editing, and sound design. Their willingness to experiment with new technologies and techniques has resulted in visually striking and sonically rich productions. This innovative approach is especially relevant in Australia Melbourne, where the film industry is known for its embrace of cutting-edge practices and creative risk-taking.</w:t>
      </w:r>
    </w:p>
    <w:p>
      <w:pPr>
        <w:pStyle w:val="BodyText"/>
      </w:pPr>
      <w:r>
        <w:t xml:space="preserve">Furthermore, the director's ability to balance technical precision with artistic expression ensures that their work remains accessible and engaging. This balance is crucial for maintaining audience interest and achieving commercial success, both of which are important considerations for filmmakers operating in a competitive market like Melbourne.</w:t>
      </w:r>
    </w:p>
    <w:bookmarkEnd w:id="24"/>
    <w:bookmarkStart w:id="25" w:name="Xe0b2105519bda19f7c363aa50bc8a42e7435aa1"/>
    <w:p>
      <w:pPr>
        <w:pStyle w:val="Heading2"/>
      </w:pPr>
      <w:r>
        <w:t xml:space="preserve">5. Cultural Relevance and Community Engagement</w:t>
      </w:r>
    </w:p>
    <w:p>
      <w:pPr>
        <w:pStyle w:val="FirstParagraph"/>
      </w:pPr>
      <w:r>
        <w:t xml:space="preserve">One of the standout qualities of this Film Director is their dedication to reflecting the cultural diversity of Australia Melbourne in their work. By incorporating stories and perspectives that resonate with local communities, the director has contributed to a more inclusive and representative film industry. Their projects often address social issues and celebrate the unique identity of Melbourne, fostering a sense of pride and connection among audiences.</w:t>
      </w:r>
    </w:p>
    <w:p>
      <w:pPr>
        <w:pStyle w:val="BodyText"/>
      </w:pPr>
      <w:r>
        <w:t xml:space="preserve">Additionally, the director has been actively involved in community initiatives, such as workshops and mentorship programs, aimed at supporting emerging filmmakers. These efforts not only enhance their standing within the industry but also help cultivate the next generation of talent in Australia Melbourne.</w:t>
      </w:r>
    </w:p>
    <w:bookmarkEnd w:id="25"/>
    <w:bookmarkStart w:id="26" w:name="areas-for-improvement"/>
    <w:p>
      <w:pPr>
        <w:pStyle w:val="Heading2"/>
      </w:pPr>
      <w:r>
        <w:t xml:space="preserve">6. Areas for Improvement</w:t>
      </w:r>
    </w:p>
    <w:p>
      <w:pPr>
        <w:pStyle w:val="FirstParagraph"/>
      </w:pPr>
      <w:r>
        <w:t xml:space="preserve">While the Film Director has demonstrated exceptional skills and achievements, there are areas where further development could enhance their impact. For instance, expanding their network of international collaborators could open new opportunities for co-productions and global distribution. Additionally, exploring more sustainable production practices would align with growing environmental concerns within the industry and strengthen their commitment to responsible filmmaking.</w:t>
      </w:r>
    </w:p>
    <w:bookmarkEnd w:id="26"/>
    <w:bookmarkStart w:id="27" w:name="conclusion"/>
    <w:p>
      <w:pPr>
        <w:pStyle w:val="Heading2"/>
      </w:pPr>
      <w:r>
        <w:t xml:space="preserve">7. Conclusion</w:t>
      </w:r>
    </w:p>
    <w:p>
      <w:pPr>
        <w:pStyle w:val="FirstParagraph"/>
      </w:pPr>
      <w:r>
        <w:t xml:space="preserve">In conclusion, this Peer Review Report affirms the Film Director's significant contributions to the cinematic landscape of Australia Melbourne. Their artistic vision, leadership qualities, technical proficiency, and cultural relevance position them as a key figure in the industry. By continuing to innovate and engage with their community, the director is well-equipped to achieve even greater success in the future. This report serves as both a recognition of their accomplishments and a guide for ongoing professional growth.</w:t>
      </w:r>
    </w:p>
    <w:bookmarkEnd w:id="27"/>
    <w:p>
      <w:pPr>
        <w:pStyle w:val="BodyText"/>
      </w:pPr>
      <w:r>
        <w:rPr>
          <w:bCs/>
          <w:b/>
        </w:rPr>
        <w:t xml:space="preserve">Prepared by:</w:t>
      </w:r>
      <w:r>
        <w:t xml:space="preserve"> </w:t>
      </w:r>
      <w:r>
        <w:t xml:space="preserve">[Reviewer's Name]</w:t>
      </w:r>
    </w:p>
    <w:p>
      <w:pPr>
        <w:pStyle w:val="BodyText"/>
      </w:pPr>
      <w:r>
        <w:rPr>
          <w:bCs/>
          <w:b/>
        </w:rPr>
        <w:t xml:space="preserve">Title:</w:t>
      </w:r>
      <w:r>
        <w:t xml:space="preserve"> </w:t>
      </w:r>
      <w:r>
        <w:t xml:space="preserve">Senior Film Industry Consultant</w:t>
      </w:r>
    </w:p>
    <w:p>
      <w:pPr>
        <w:pStyle w:val="BodyText"/>
      </w:pPr>
      <w:r>
        <w:rPr>
          <w:bCs/>
          <w:b/>
        </w:rPr>
        <w:t xml:space="preserve">Location:</w:t>
      </w:r>
      <w:r>
        <w:t xml:space="preserve"> </w:t>
      </w:r>
      <w:r>
        <w:t xml:space="preserve">Australia Melbourne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Film Director - Australia Melbourne</dc:title>
  <dc:creator/>
  <dc:language>en</dc:language>
  <cp:keywords/>
  <dcterms:created xsi:type="dcterms:W3CDTF">2026-10-10T04:55:26Z</dcterms:created>
  <dcterms:modified xsi:type="dcterms:W3CDTF">2026-10-10T04:55:26Z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