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Bangladesh</w:t>
      </w:r>
      <w:r>
        <w:t xml:space="preserve"> </w:t>
      </w:r>
      <w:r>
        <w:t xml:space="preserve">Dhaka</w:t>
      </w:r>
    </w:p>
    <w:bookmarkStart w:id="27" w:name="peer-review-report-film-director"/>
    <w:p>
      <w:pPr>
        <w:pStyle w:val="Heading1"/>
      </w:pPr>
      <w:r>
        <w:t xml:space="preserve">Peer Review Report: Film Director</w:t>
      </w:r>
    </w:p>
    <w:p>
      <w:pPr>
        <w:pStyle w:val="FirstParagraph"/>
      </w:pPr>
      <w:r>
        <w:t xml:space="preserve">Subject of Review:</w:t>
      </w:r>
    </w:p>
    <w:p>
      <w:pPr>
        <w:pStyle w:val="BodyText"/>
      </w:pPr>
      <w:r>
        <w:t xml:space="preserve">Film Director</w:t>
      </w:r>
    </w:p>
    <w:p>
      <w:pPr>
        <w:pStyle w:val="BodyText"/>
      </w:pPr>
      <w:r>
        <w:t xml:space="preserve">Location of Operation:</w:t>
      </w:r>
    </w:p>
    <w:p>
      <w:pPr>
        <w:pStyle w:val="BodyText"/>
      </w:pPr>
      <w:r>
        <w:t xml:space="preserve">Bangladesh Dhaka</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competency, creative vision, and operational management of a Film Director currently active within the vibrant cinematic landscape of Bangladesh Dhaka. The purpose of this review is to provide a comprehensive assessment based on industry standards, local cultural relevance, and technical proficiency. The evaluation focuses on the director's ability to navigate the unique challenges and opportunities presented by the Dhaka film industry, often referred to as "Dhallywood," while maintaining artistic integrity and commercial viability.</w:t>
      </w:r>
    </w:p>
    <w:p>
      <w:pPr>
        <w:pStyle w:val="BodyText"/>
      </w:pPr>
      <w:r>
        <w:t xml:space="preserve">The review process involved an analysis of recent film projects, interviews with crew members and actors, and a critical examination of the director's workflow on set. The findings indicate a strong commitment to storytelling that resonates with the local audience in Bangladesh Dhaka, though there are areas regarding technical precision and resource management that require attention.</w:t>
      </w:r>
    </w:p>
    <w:bookmarkEnd w:id="20"/>
    <w:bookmarkStart w:id="21" w:name="creative-vision-and-storytelling"/>
    <w:p>
      <w:pPr>
        <w:pStyle w:val="Heading2"/>
      </w:pPr>
      <w:r>
        <w:t xml:space="preserve">2. Creative Vision and Storytelling</w:t>
      </w:r>
    </w:p>
    <w:p>
      <w:pPr>
        <w:pStyle w:val="FirstParagraph"/>
      </w:pPr>
      <w:r>
        <w:t xml:space="preserve">The primary role of a Film Director is to translate a script into a visual narrative. In the context of Bangladesh Dhaka, this requires a nuanced understanding of local socio-cultural dynamics. The subject of this review demonstrates a commendable ability to weave narratives that reflect the realities of life in Dhaka. Whether dealing with urban struggles, family dynamics, or historical contexts, the director's vision is clear and purposeful.</w:t>
      </w:r>
    </w:p>
    <w:p>
      <w:pPr>
        <w:pStyle w:val="BodyText"/>
      </w:pPr>
      <w:r>
        <w:t xml:space="preserve">The director has shown a willingness to move away from stereotypical tropes often found in regional cinema, opting instead for character-driven stories that appeal to a modern, educated demographic in Bangladesh Dhaka. The use of local dialects and authentic settings enhances the realism of the productions. However, the pacing of certain scenes was noted to be inconsistent, which occasionally disrupted the narrative flow.</w:t>
      </w:r>
    </w:p>
    <w:bookmarkEnd w:id="21"/>
    <w:bookmarkStart w:id="22" w:name="technical-proficiency-and-aesthetics"/>
    <w:p>
      <w:pPr>
        <w:pStyle w:val="Heading2"/>
      </w:pPr>
      <w:r>
        <w:t xml:space="preserve">3. Technical Proficiency and Aesthetics</w:t>
      </w:r>
    </w:p>
    <w:p>
      <w:pPr>
        <w:pStyle w:val="FirstParagraph"/>
      </w:pPr>
      <w:r>
        <w:t xml:space="preserve">Technical execution is a critical component of a Film Director's portfolio. This review assessed the director's collaboration with cinematographers, sound engineers, and production designers. The visual aesthetics of the reviewed projects are generally high, utilizing the diverse locations available in Bangladesh Dhaka effectively. From the bustling streets of Old Dhaka to the modern skyline of Gulshan, the director leverages the environment to enhance the mood of the film.</w:t>
      </w:r>
    </w:p>
    <w:p>
      <w:pPr>
        <w:pStyle w:val="BodyText"/>
      </w:pPr>
      <w:r>
        <w:t xml:space="preserve">However, there are observations regarding the consistency of lighting and color grading across different scenes. While the director has a strong eye for composition, there is a need for tighter oversight during the post-production phase to ensure a cohesive visual language. The integration of modern filmmaking technology is evident, but the director must ensure that technical choices serve the story rather than overshadowing it.</w:t>
      </w:r>
    </w:p>
    <w:bookmarkEnd w:id="22"/>
    <w:bookmarkStart w:id="23" w:name="leadership-and-on-set-management"/>
    <w:p>
      <w:pPr>
        <w:pStyle w:val="Heading2"/>
      </w:pPr>
      <w:r>
        <w:t xml:space="preserve">4. Leadership and On-Set Management</w:t>
      </w:r>
    </w:p>
    <w:p>
      <w:pPr>
        <w:pStyle w:val="FirstParagraph"/>
      </w:pPr>
      <w:r>
        <w:t xml:space="preserve">A Film Director must also be a leader, capable of managing a diverse team of professionals. In the high-pressure environment of film production in Bangladesh Dhaka, effective communication is paramount. The director is generally respected by the cast and crew for their collaborative approach. Feedback from actors suggests that the director provides clear guidance and fosters a creative environment where performers feel comfortable exploring their roles.</w:t>
      </w:r>
    </w:p>
    <w:p>
      <w:pPr>
        <w:pStyle w:val="BodyText"/>
      </w:pPr>
      <w:r>
        <w:t xml:space="preserve">Nevertheless, the review identified instances where decision-making processes were delayed, leading to inefficiencies on set. Given the logistical challenges often encountered in Dhaka, such as traffic congestion and location permits, a Film Director must be decisive and adaptable. Improving time management and pre-production planning will be essential for maintaining schedule adherence and budget control.</w:t>
      </w:r>
    </w:p>
    <w:bookmarkEnd w:id="23"/>
    <w:bookmarkStart w:id="24" w:name="cultural-relevance-and-market-awareness"/>
    <w:p>
      <w:pPr>
        <w:pStyle w:val="Heading2"/>
      </w:pPr>
      <w:r>
        <w:t xml:space="preserve">5. Cultural Relevance and Market Awareness</w:t>
      </w:r>
    </w:p>
    <w:p>
      <w:pPr>
        <w:pStyle w:val="FirstParagraph"/>
      </w:pPr>
      <w:r>
        <w:t xml:space="preserve">Operating in Bangladesh Dhaka requires a deep understanding of the local market and audience expectations. The director has demonstrated a strong awareness of current trends and audience preferences. The themes explored in their recent works are relevant to the contemporary Bangladeshi experience, addressing issues such as social inequality, technological change, and cultural identity.</w:t>
      </w:r>
    </w:p>
    <w:p>
      <w:pPr>
        <w:pStyle w:val="BodyText"/>
      </w:pPr>
      <w:r>
        <w:t xml:space="preserve">The director's ability to balance artistic expression with commercial appeal is a significant strength. By creating content that is both thought-provoking and entertaining, the director contributes to the growing reputation of the film industry in Bangladesh Dhaka on the international stage. Continued engagement with local cultural festivals and film forums is recommended to further strengthen this connection.</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 the Film Director:</w:t>
      </w:r>
    </w:p>
    <w:p>
      <w:pPr>
        <w:numPr>
          <w:ilvl w:val="0"/>
          <w:numId w:val="1001"/>
        </w:numPr>
        <w:pStyle w:val="Compact"/>
      </w:pPr>
      <w:r>
        <w:rPr>
          <w:bCs/>
          <w:b/>
        </w:rPr>
        <w:t xml:space="preserve">Enhance Technical Oversight:</w:t>
      </w:r>
      <w:r>
        <w:t xml:space="preserve"> </w:t>
      </w:r>
      <w:r>
        <w:t xml:space="preserve">Increase involvement in post-production to ensure consistency in visual and audio quality.</w:t>
      </w:r>
    </w:p>
    <w:p>
      <w:pPr>
        <w:numPr>
          <w:ilvl w:val="0"/>
          <w:numId w:val="1001"/>
        </w:numPr>
        <w:pStyle w:val="Compact"/>
      </w:pPr>
      <w:r>
        <w:rPr>
          <w:bCs/>
          <w:b/>
        </w:rPr>
        <w:t xml:space="preserve">Improve Time Management:</w:t>
      </w:r>
      <w:r>
        <w:t xml:space="preserve"> </w:t>
      </w:r>
      <w:r>
        <w:t xml:space="preserve">Develop more rigorous scheduling practices to mitigate delays caused by logistical challenges in Bangladesh Dhaka.</w:t>
      </w:r>
    </w:p>
    <w:p>
      <w:pPr>
        <w:numPr>
          <w:ilvl w:val="0"/>
          <w:numId w:val="1001"/>
        </w:numPr>
        <w:pStyle w:val="Compact"/>
      </w:pPr>
      <w:r>
        <w:rPr>
          <w:bCs/>
          <w:b/>
        </w:rPr>
        <w:t xml:space="preserve">Strengthen Narrative Pacing:</w:t>
      </w:r>
      <w:r>
        <w:t xml:space="preserve"> </w:t>
      </w:r>
      <w:r>
        <w:t xml:space="preserve">Work closely with editors to refine the pacing of scenes, ensuring a more engaging viewer experience.</w:t>
      </w:r>
    </w:p>
    <w:p>
      <w:pPr>
        <w:numPr>
          <w:ilvl w:val="0"/>
          <w:numId w:val="1001"/>
        </w:numPr>
        <w:pStyle w:val="Compact"/>
      </w:pPr>
      <w:r>
        <w:rPr>
          <w:bCs/>
          <w:b/>
        </w:rPr>
        <w:t xml:space="preserve">Expand Collaborative Networks:</w:t>
      </w:r>
      <w:r>
        <w:t xml:space="preserve"> </w:t>
      </w:r>
      <w:r>
        <w:t xml:space="preserve">Continue to build relationships with emerging talent and technical experts within the Dhaka film community.</w:t>
      </w:r>
    </w:p>
    <w:bookmarkEnd w:id="25"/>
    <w:bookmarkStart w:id="26" w:name="conclusion"/>
    <w:p>
      <w:pPr>
        <w:pStyle w:val="Heading2"/>
      </w:pPr>
      <w:r>
        <w:t xml:space="preserve">7. Conclusion</w:t>
      </w:r>
    </w:p>
    <w:p>
      <w:pPr>
        <w:pStyle w:val="FirstParagraph"/>
      </w:pPr>
      <w:r>
        <w:t xml:space="preserve">In conclusion, this Peer Review Report affirms that the Film Director under review is a talented and dedicated professional making significant contributions to the cinematic landscape of Bangladesh Dhaka. While there are areas for improvement, particularly in technical consistency and operational efficiency, the director's creative vision and cultural sensitivity are assets that position them well for future success. By addressing the recommendations outlined in this report, the director can further elevate the quality of their work and continue to inspire audiences both locally and globally.</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Film Critic &amp; Industry Consultant</w:t>
      </w:r>
    </w:p>
    <w:p>
      <w:pPr>
        <w:pStyle w:val="BodyText"/>
      </w:pPr>
      <w:r>
        <w:rPr>
          <w:bCs/>
          <w:b/>
        </w:rPr>
        <w:t xml:space="preserve">Affiliation:</w:t>
      </w:r>
      <w:r>
        <w:t xml:space="preserve"> </w:t>
      </w:r>
      <w:r>
        <w:t xml:space="preserve">Dhaka Film Critics Association</w:t>
      </w:r>
    </w:p>
    <w:p>
      <w:pPr>
        <w:pStyle w:val="BodyText"/>
      </w:pPr>
      <w:r>
        <w:rPr>
          <w:bCs/>
          <w:b/>
        </w:rPr>
        <w:t xml:space="preserve">Approved By:</w:t>
      </w:r>
      <w:r>
        <w:t xml:space="preserve"> </w:t>
      </w:r>
      <w:r>
        <w:t xml:space="preserve">[Name Redacted]</w:t>
      </w:r>
    </w:p>
    <w:p>
      <w:pPr>
        <w:pStyle w:val="BodyText"/>
      </w:pPr>
      <w:r>
        <w:rPr>
          <w:bCs/>
          <w:b/>
        </w:rPr>
        <w:t xml:space="preserve">Title:</w:t>
      </w:r>
      <w:r>
        <w:t xml:space="preserve"> </w:t>
      </w:r>
      <w:r>
        <w:t xml:space="preserve">Head of Review Committee</w:t>
      </w:r>
    </w:p>
    <w:p>
      <w:pPr>
        <w:pStyle w:val="BodyText"/>
      </w:pPr>
      <w:r>
        <w:rPr>
          <w:bCs/>
          <w:b/>
        </w:rPr>
        <w:t xml:space="preserve">Location:</w:t>
      </w:r>
      <w:r>
        <w:t xml:space="preserve"> </w:t>
      </w:r>
      <w:r>
        <w:t xml:space="preserve">Bangladesh Dhaka</w:t>
      </w:r>
    </w:p>
    <w:p>
      <w:pPr>
        <w:pStyle w:val="BodyText"/>
      </w:pPr>
      <w:r>
        <w:t xml:space="preserve">This Peer Review Report is confidential and intended solely for the use of the Film Director and relevant stakeholders in Bangladesh Dhaka.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Bangladesh Dhaka</dc:title>
  <dc:creator/>
  <dc:language>en</dc:language>
  <cp:keywords/>
  <dcterms:created xsi:type="dcterms:W3CDTF">2026-10-10T05:52:45Z</dcterms:created>
  <dcterms:modified xsi:type="dcterms:W3CDTF">2026-10-10T05:52:45Z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