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Film</w:t>
      </w:r>
      <w:r>
        <w:t xml:space="preserve"> </w:t>
      </w:r>
      <w:r>
        <w:t xml:space="preserve">Director</w:t>
      </w:r>
      <w:r>
        <w:t xml:space="preserve"> </w:t>
      </w:r>
      <w:r>
        <w:t xml:space="preserve">-</w:t>
      </w:r>
      <w:r>
        <w:t xml:space="preserve"> </w:t>
      </w:r>
      <w:r>
        <w:t xml:space="preserve">Kinshasa,</w:t>
      </w:r>
      <w:r>
        <w:t xml:space="preserve"> </w:t>
      </w:r>
      <w:r>
        <w:t xml:space="preserve">DR</w:t>
      </w:r>
      <w:r>
        <w:t xml:space="preserve"> </w:t>
      </w:r>
      <w:r>
        <w:t xml:space="preserve">Congo</w:t>
      </w:r>
    </w:p>
    <w:bookmarkStart w:id="29" w:name="peer-review-report-film-director"/>
    <w:p>
      <w:pPr>
        <w:pStyle w:val="Heading1"/>
      </w:pPr>
      <w:r>
        <w:t xml:space="preserve">Peer Review Report: Film Director</w:t>
      </w:r>
    </w:p>
    <w:p>
      <w:pPr>
        <w:pStyle w:val="FirstParagraph"/>
      </w:pPr>
      <w:r>
        <w:rPr>
          <w:bCs/>
          <w:b/>
        </w:rPr>
        <w:t xml:space="preserve">Subject of Review</w:t>
      </w:r>
      <w:r>
        <w:t xml:space="preserve"> </w:t>
      </w:r>
      <w:r>
        <w:t xml:space="preserve">Senior Film Director</w:t>
      </w:r>
      <w:r>
        <w:br/>
      </w:r>
      <w:r>
        <w:rPr>
          <w:bCs/>
          <w:b/>
        </w:rPr>
        <w:t xml:space="preserve">Location of Operations</w:t>
      </w:r>
      <w:r>
        <w:t xml:space="preserve"> </w:t>
      </w:r>
      <w:r>
        <w:t xml:space="preserve">Kinshasa, Democratic Republic of the Congo</w:t>
      </w:r>
      <w:r>
        <w:br/>
      </w:r>
      <w:r>
        <w:rPr>
          <w:bCs/>
          <w:b/>
        </w:rPr>
        <w:t xml:space="preserve">Review Period</w:t>
      </w:r>
      <w:r>
        <w:t xml:space="preserve"> </w:t>
      </w:r>
      <w:r>
        <w:t xml:space="preserve">January 2023 – December 2023</w:t>
      </w:r>
    </w:p>
    <w:p>
      <w:pPr>
        <w:pStyle w:val="BodyText"/>
      </w:pPr>
      <w:r>
        <w:rPr>
          <w:bCs/>
          <w:b/>
        </w:rPr>
        <w:t xml:space="preserve">Reviewing Body</w:t>
      </w:r>
      <w:r>
        <w:t xml:space="preserve"> </w:t>
      </w:r>
      <w:r>
        <w:t xml:space="preserve">Kinshasa Cinema Guild &amp; Cultural Arts Council</w:t>
      </w:r>
      <w:r>
        <w:br/>
      </w:r>
      <w:r>
        <w:rPr>
          <w:bCs/>
          <w:b/>
        </w:rPr>
        <w:t xml:space="preserve">Date of Report</w:t>
      </w:r>
      <w:r>
        <w:t xml:space="preserve"> </w:t>
      </w:r>
      <w:r>
        <w:t xml:space="preserve">October 24, 2023</w:t>
      </w:r>
      <w:r>
        <w:br/>
      </w:r>
      <w:r>
        <w:rPr>
          <w:bCs/>
          <w:b/>
        </w:rPr>
        <w:t xml:space="preserve">Report Classification</w:t>
      </w:r>
      <w:r>
        <w:t xml:space="preserve"> </w:t>
      </w:r>
      <w:r>
        <w:t xml:space="preserve">Confidential / Professional Development</w:t>
      </w:r>
    </w:p>
    <w:bookmarkStart w:id="20" w:name="executive-summary"/>
    <w:p>
      <w:pPr>
        <w:pStyle w:val="Heading2"/>
      </w:pPr>
      <w:r>
        <w:t xml:space="preserve">1. Executive Summary</w:t>
      </w:r>
    </w:p>
    <w:p>
      <w:pPr>
        <w:pStyle w:val="FirstParagraph"/>
      </w:pPr>
      <w:r>
        <w:t xml:space="preserve">This Peer Review Report evaluates the professional performance, artistic contribution, and leadership capabilities of a Film Director operating within the dynamic cultural landscape of Kinshasa, DR Congo. The review is conducted by a panel of industry peers, including producers, cinematographers, and fellow directors, to assess the director's adherence to professional standards, creative innovation, and ability to navigate the unique logistical and cultural environment of the capital city. The subject has demonstrated a commendable commitment to elevating Congolese cinema, effectively bridging traditional storytelling with modern cinematic techniques.</w:t>
      </w:r>
    </w:p>
    <w:bookmarkEnd w:id="20"/>
    <w:bookmarkStart w:id="21" w:name="X56559ecc7a2dc76b4eaa75418a639936f24ec71"/>
    <w:p>
      <w:pPr>
        <w:pStyle w:val="Heading2"/>
      </w:pPr>
      <w:r>
        <w:t xml:space="preserve">2. Contextual Analysis: The Kinshasa Film Environment</w:t>
      </w:r>
    </w:p>
    <w:p>
      <w:pPr>
        <w:pStyle w:val="FirstParagraph"/>
      </w:pPr>
      <w:r>
        <w:t xml:space="preserve">Directing film in Kinshasa presents a distinct set of challenges and opportunities that differ significantly from Western or established Asian film industries. The review panel acknowledges that the subject operates in an environment characterized by fluctuating infrastructure, vibrant street culture, and a rich oral history tradition. A successful Film Director in this context must possess not only artistic vision but also exceptional logistical resilience and community engagement skills.</w:t>
      </w:r>
    </w:p>
    <w:p>
      <w:pPr>
        <w:pStyle w:val="BodyText"/>
      </w:pPr>
      <w:r>
        <w:t xml:space="preserve">The subject has shown a profound understanding of the local context. By utilizing locations across the city—from the bustling markets of Matonge to the serene banks of the Congo River—the director has successfully captured the authentic essence of Kinshasa. This report highlights how the director leverages the city's energy as a character in itself, rather than merely a backdrop, which is a critical competency for filmmakers in the DRC.</w:t>
      </w:r>
    </w:p>
    <w:bookmarkEnd w:id="21"/>
    <w:bookmarkStart w:id="24" w:name="artistic-vision-and-creative-execution"/>
    <w:p>
      <w:pPr>
        <w:pStyle w:val="Heading2"/>
      </w:pPr>
      <w:r>
        <w:t xml:space="preserve">3. Artistic Vision and Creative Execution</w:t>
      </w:r>
    </w:p>
    <w:p>
      <w:pPr>
        <w:pStyle w:val="FirstParagraph"/>
      </w:pPr>
      <w:r>
        <w:t xml:space="preserve">The core of this review focuses on the director's creative output. The panel observes a strong narrative voice that resonates with local audiences while maintaining universal appeal. The subject excels in directing actors, drawing out nuanced performances that reflect the socio-political realities of the Democratic Republic of the Congo without resorting to stereotypes.</w:t>
      </w:r>
    </w:p>
    <w:bookmarkStart w:id="22" w:name="storytelling-and-cultural-authenticity"/>
    <w:p>
      <w:pPr>
        <w:pStyle w:val="Heading3"/>
      </w:pPr>
      <w:r>
        <w:t xml:space="preserve">3.1 Storytelling and Cultural Authenticity</w:t>
      </w:r>
    </w:p>
    <w:p>
      <w:pPr>
        <w:pStyle w:val="FirstParagraph"/>
      </w:pPr>
      <w:r>
        <w:t xml:space="preserve">The director’s work is praised for its authenticity. There is a deliberate effort to incorporate Lingala and Swahili dialogues naturally, preserving the linguistic richness of Kinshasa. The narratives often explore themes of resilience, urbanization, and family dynamics, which are highly relevant to the Congolese populace. The peer reviewers noted that the director avoids "poverty porn," instead focusing on the dignity and complexity of everyday life in Kinshasa.</w:t>
      </w:r>
    </w:p>
    <w:bookmarkEnd w:id="22"/>
    <w:bookmarkStart w:id="23" w:name="visual-language"/>
    <w:p>
      <w:pPr>
        <w:pStyle w:val="Heading3"/>
      </w:pPr>
      <w:r>
        <w:t xml:space="preserve">3.2 Visual Language</w:t>
      </w:r>
    </w:p>
    <w:p>
      <w:pPr>
        <w:pStyle w:val="FirstParagraph"/>
      </w:pPr>
      <w:r>
        <w:t xml:space="preserve">Visually, the director demonstrates a sophisticated understanding of composition and lighting, often working within limited budget constraints. The ability to create cinematic quality footage using available light and local resources is a testament to the director's technical skill. The visual style is distinctively Kinshasan—vibrant, chaotic yet structured, and emotionally charged.</w:t>
      </w:r>
    </w:p>
    <w:bookmarkEnd w:id="23"/>
    <w:bookmarkEnd w:id="24"/>
    <w:bookmarkStart w:id="25" w:name="leadership-and-crew-management"/>
    <w:p>
      <w:pPr>
        <w:pStyle w:val="Heading2"/>
      </w:pPr>
      <w:r>
        <w:t xml:space="preserve">4. Leadership and Crew Management</w:t>
      </w:r>
    </w:p>
    <w:p>
      <w:pPr>
        <w:pStyle w:val="FirstParagraph"/>
      </w:pPr>
      <w:r>
        <w:t xml:space="preserve">A Film Director in Kinshasa must act as a unifying force for a crew that may include both seasoned professionals and emerging talent. The review indicates that the subject maintains a respectful and collaborative set environment.</w:t>
      </w:r>
    </w:p>
    <w:p>
      <w:pPr>
        <w:numPr>
          <w:ilvl w:val="0"/>
          <w:numId w:val="1001"/>
        </w:numPr>
        <w:pStyle w:val="Compact"/>
      </w:pPr>
      <w:r>
        <w:rPr>
          <w:bCs/>
          <w:b/>
        </w:rPr>
        <w:t xml:space="preserve">Mentorship:</w:t>
      </w:r>
      <w:r>
        <w:t xml:space="preserve"> </w:t>
      </w:r>
      <w:r>
        <w:t xml:space="preserve">The director actively mentors young crew members, contributing to the growth of the local film industry in the DRC.</w:t>
      </w:r>
    </w:p>
    <w:p>
      <w:pPr>
        <w:numPr>
          <w:ilvl w:val="0"/>
          <w:numId w:val="1001"/>
        </w:numPr>
        <w:pStyle w:val="Compact"/>
      </w:pPr>
      <w:r>
        <w:rPr>
          <w:bCs/>
          <w:b/>
        </w:rPr>
        <w:t xml:space="preserve">Conflict Resolution:</w:t>
      </w:r>
      <w:r>
        <w:t xml:space="preserve"> </w:t>
      </w:r>
      <w:r>
        <w:t xml:space="preserve">Demonstrated ability to manage on-set conflicts efficiently, ensuring production schedules are met despite external disruptions common in the region.</w:t>
      </w:r>
    </w:p>
    <w:p>
      <w:pPr>
        <w:numPr>
          <w:ilvl w:val="0"/>
          <w:numId w:val="1001"/>
        </w:numPr>
        <w:pStyle w:val="Compact"/>
      </w:pPr>
      <w:r>
        <w:rPr>
          <w:bCs/>
          <w:b/>
        </w:rPr>
        <w:t xml:space="preserve">Inclusivity:</w:t>
      </w:r>
      <w:r>
        <w:t xml:space="preserve"> </w:t>
      </w:r>
      <w:r>
        <w:t xml:space="preserve">Efforts to include women and underrepresented groups in key technical roles have been noted as a positive leadership trait.</w:t>
      </w:r>
    </w:p>
    <w:bookmarkEnd w:id="25"/>
    <w:bookmarkStart w:id="26" w:name="X3a96cd9299f2c06440d37987ae5da45efd97700"/>
    <w:p>
      <w:pPr>
        <w:pStyle w:val="Heading2"/>
      </w:pPr>
      <w:r>
        <w:t xml:space="preserve">5. Logistical Adaptability and Resource Management</w:t>
      </w:r>
    </w:p>
    <w:p>
      <w:pPr>
        <w:pStyle w:val="FirstParagraph"/>
      </w:pPr>
      <w:r>
        <w:t xml:space="preserve">Operating in Kinshasa requires navigating power outages, traffic congestion, and equipment import challenges. The subject has been commended for their proactive planning and adaptability. The review highlights specific instances where the director improvised creative solutions to technical failures, ensuring that production continuity was maintained. This resilience is a defining characteristic of a successful director in the Congolese context.</w:t>
      </w:r>
    </w:p>
    <w:bookmarkEnd w:id="26"/>
    <w:bookmarkStart w:id="27" w:name="areas-for-improvement"/>
    <w:p>
      <w:pPr>
        <w:pStyle w:val="Heading2"/>
      </w:pPr>
      <w:r>
        <w:t xml:space="preserve">6. Areas for Improvement</w:t>
      </w:r>
    </w:p>
    <w:p>
      <w:pPr>
        <w:pStyle w:val="FirstParagraph"/>
      </w:pPr>
      <w:r>
        <w:t xml:space="preserve">While the overall assessment is highly positive, the peer review panel has identified areas for professional growth:</w:t>
      </w:r>
    </w:p>
    <w:p>
      <w:pPr>
        <w:numPr>
          <w:ilvl w:val="0"/>
          <w:numId w:val="1002"/>
        </w:numPr>
        <w:pStyle w:val="Compact"/>
      </w:pPr>
      <w:r>
        <w:rPr>
          <w:bCs/>
          <w:b/>
        </w:rPr>
        <w:t xml:space="preserve">Post-Production Oversight:</w:t>
      </w:r>
      <w:r>
        <w:t xml:space="preserve"> </w:t>
      </w:r>
      <w:r>
        <w:t xml:space="preserve">The director should engage more deeply in the editing and sound design phases to ensure the final cut aligns perfectly with the initial vision.</w:t>
      </w:r>
    </w:p>
    <w:p>
      <w:pPr>
        <w:numPr>
          <w:ilvl w:val="0"/>
          <w:numId w:val="1002"/>
        </w:numPr>
        <w:pStyle w:val="Compact"/>
      </w:pPr>
      <w:r>
        <w:rPr>
          <w:bCs/>
          <w:b/>
        </w:rPr>
        <w:t xml:space="preserve">International Distribution Strategy:</w:t>
      </w:r>
      <w:r>
        <w:t xml:space="preserve"> </w:t>
      </w:r>
      <w:r>
        <w:t xml:space="preserve">While local success is evident, the director is encouraged to develop stronger strategies for pitching films to international festivals, thereby bringing global attention to DR Congo cinema.</w:t>
      </w:r>
    </w:p>
    <w:p>
      <w:pPr>
        <w:numPr>
          <w:ilvl w:val="0"/>
          <w:numId w:val="1002"/>
        </w:numPr>
        <w:pStyle w:val="Compact"/>
      </w:pPr>
      <w:r>
        <w:rPr>
          <w:bCs/>
          <w:b/>
        </w:rPr>
        <w:t xml:space="preserve">Budget Documentation:</w:t>
      </w:r>
      <w:r>
        <w:t xml:space="preserve"> </w:t>
      </w:r>
      <w:r>
        <w:t xml:space="preserve">Improving transparency and documentation in budgeting will facilitate partnerships with international co-producers and investors.</w:t>
      </w:r>
    </w:p>
    <w:bookmarkEnd w:id="27"/>
    <w:bookmarkStart w:id="28" w:name="conclusion-and-recommendation"/>
    <w:p>
      <w:pPr>
        <w:pStyle w:val="Heading2"/>
      </w:pPr>
      <w:r>
        <w:t xml:space="preserve">7. Conclusion and Recommendation</w:t>
      </w:r>
    </w:p>
    <w:p>
      <w:pPr>
        <w:pStyle w:val="FirstParagraph"/>
      </w:pPr>
      <w:r>
        <w:t xml:space="preserve">In conclusion, this Peer Review Report affirms that the subject is a highly competent and visionary Film Director. Their work significantly contributes to the cultural identity of Kinshasa and the broader cinematic landscape of the Democratic Republic of the Congo. The director’s ability to balance artistic integrity with the practical realities of filmmaking in Kinshasa is exemplary.</w:t>
      </w:r>
    </w:p>
    <w:p>
      <w:pPr>
        <w:pStyle w:val="BodyText"/>
      </w:pPr>
      <w:r>
        <w:t xml:space="preserve">The panel recommends the subject for continued support, including potential grants for feature-length productions and invitations to lead workshops for emerging filmmakers in the region. The subject is recognized as a key figure in the modernization and professionalization of the film industry in DR Congo.</w:t>
      </w:r>
    </w:p>
    <w:p>
      <w:pPr>
        <w:pStyle w:val="BodyText"/>
      </w:pPr>
      <w:r>
        <w:rPr>
          <w:bCs/>
          <w:b/>
        </w:rPr>
        <w:t xml:space="preserve">Overall Peer Rating:</w:t>
      </w:r>
      <w:r>
        <w:t xml:space="preserve"> </w:t>
      </w:r>
      <w:r>
        <w:t xml:space="preserve">Excellent (4.8/5.0)</w:t>
      </w:r>
      <w:r>
        <w:br/>
      </w:r>
      <w:r>
        <w:rPr>
          <w:bCs/>
          <w:b/>
        </w:rPr>
        <w:t xml:space="preserve">Status:</w:t>
      </w:r>
      <w:r>
        <w:t xml:space="preserve"> </w:t>
      </w:r>
      <w:r>
        <w:t xml:space="preserve">Approved for Senior Director Certification within the Kinshasa Cinema Guild.</w:t>
      </w:r>
    </w:p>
    <w:p>
      <w:pPr>
        <w:pStyle w:val="BodyText"/>
      </w:pPr>
      <w:r>
        <w:rPr>
          <w:bCs/>
          <w:b/>
        </w:rPr>
        <w:t xml:space="preserve">Lead Reviewer Signature</w:t>
      </w:r>
      <w:r>
        <w:br/>
      </w:r>
      <w:r>
        <w:t xml:space="preserve">Head of Peer Review Committee</w:t>
      </w:r>
    </w:p>
    <w:p>
      <w:pPr>
        <w:pStyle w:val="BodyText"/>
      </w:pPr>
      <w:r>
        <w:rPr>
          <w:bCs/>
          <w:b/>
        </w:rPr>
        <w:t xml:space="preserve">Subject Acknowledgment</w:t>
      </w:r>
      <w:r>
        <w:br/>
      </w:r>
      <w:r>
        <w:t xml:space="preserve">Film Director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Film Director - Kinshasa, DR Congo</dc:title>
  <dc:creator/>
  <dc:language>en</dc:language>
  <cp:keywords/>
  <dcterms:created xsi:type="dcterms:W3CDTF">2026-10-10T07:07:49Z</dcterms:created>
  <dcterms:modified xsi:type="dcterms:W3CDTF">2026-10-10T07:07:49Z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