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 of Practice:</w:t>
      </w:r>
      <w:r>
        <w:t xml:space="preserve"> </w:t>
      </w:r>
      <w:r>
        <w:t xml:space="preserve">Egypt Cairo</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Cairo Film Commission and Industry Stakeholders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a Film Director currently operating within the vibrant cinematic landscape of Egypt Cairo. The purpose of this document is to provide an objective, industry-standard assessment based on recent projects, collaborative feedback, and adherence to the technical and cultural standards expected in the region. The review highlights the director's ability to navigate the unique challenges of the Cairo film industry while maintaining high artistic integrity and production efficiency.</w:t>
      </w:r>
    </w:p>
    <w:bookmarkEnd w:id="21"/>
    <w:bookmarkStart w:id="22" w:name="introduction-and-scope"/>
    <w:p>
      <w:pPr>
        <w:pStyle w:val="Heading2"/>
      </w:pPr>
      <w:r>
        <w:t xml:space="preserve">2. Introduction and Scope</w:t>
      </w:r>
    </w:p>
    <w:p>
      <w:pPr>
        <w:pStyle w:val="FirstParagraph"/>
      </w:pPr>
      <w:r>
        <w:t xml:space="preserve">The role of a Film Director in Egypt Cairo is multifaceted, requiring not only creative genius but also a deep understanding of local cultural nuances, logistical constraints, and the rapidly evolving technological environment. This Peer Review Report examines the director's performance across three primary dimensions: Creative Vision and Storytelling, Technical Proficiency and Execution, and Leadership and Crew Management. The scope of this review encompasses projects completed within the last twenty-four months, specifically focusing on productions shot in and around Cairo, including urban settings in Downtown Cairo and location shoots in the surrounding Giza governorate.</w:t>
      </w:r>
    </w:p>
    <w:bookmarkEnd w:id="22"/>
    <w:bookmarkStart w:id="23" w:name="creative-vision-and-storytelling"/>
    <w:p>
      <w:pPr>
        <w:pStyle w:val="Heading2"/>
      </w:pPr>
      <w:r>
        <w:t xml:space="preserve">3. Creative Vision and Storytelling</w:t>
      </w:r>
    </w:p>
    <w:p>
      <w:pPr>
        <w:pStyle w:val="FirstParagraph"/>
      </w:pPr>
      <w:r>
        <w:t xml:space="preserve">The Film Director demonstrates a profound ability to craft narratives that resonate with both local Egyptian audiences and international viewers. In the context of Egypt Cairo, where cinema has historically been a dominant cultural force, the director shows a respectful yet innovative approach to storytelling. The review notes a strong capability in adapting literary works and original screenplays into visually compelling films that reflect the socio-political and emotional realities of modern Cairo.</w:t>
      </w:r>
    </w:p>
    <w:p>
      <w:pPr>
        <w:pStyle w:val="BodyText"/>
      </w:pPr>
      <w:r>
        <w:t xml:space="preserve">Furthermore, the director excels in visual composition, utilizing the distinct architectural and atmospheric elements of Cairo to enhance the narrative. Whether capturing the bustling energy of Khan el-Khalili or the serene expanses of the Nile, the director’s framing choices are deliberate and thematically relevant. This Peer Review Report confirms that the director’s artistic decisions consistently elevate the source material, ensuring that the final product is both aesthetically pleasing and emotionally engaging.</w:t>
      </w:r>
    </w:p>
    <w:bookmarkEnd w:id="23"/>
    <w:bookmarkStart w:id="24" w:name="technical-proficiency-and-execution"/>
    <w:p>
      <w:pPr>
        <w:pStyle w:val="Heading2"/>
      </w:pPr>
      <w:r>
        <w:t xml:space="preserve">4. Technical Proficiency and Execution</w:t>
      </w:r>
    </w:p>
    <w:p>
      <w:pPr>
        <w:pStyle w:val="FirstParagraph"/>
      </w:pPr>
      <w:r>
        <w:t xml:space="preserve">From a technical standpoint, the Film Director exhibits a high level of competence in managing the complex logistics of film production in Egypt Cairo. The review highlights the director’s effective collaboration with cinematographers, sound engineers, and production designers to achieve a polished final product. The director is well-versed in the use of modern digital cinema equipment and understands how to leverage these tools to overcome common on-set challenges, such as unpredictable weather conditions or limited shooting windows in crowded urban areas.</w:t>
      </w:r>
    </w:p>
    <w:p>
      <w:pPr>
        <w:pStyle w:val="BodyText"/>
      </w:pPr>
      <w:r>
        <w:t xml:space="preserve">Additionally, the director demonstrates a strong grasp of post-production processes, ensuring that the editing, color grading, and sound mixing align with the initial creative vision. This Peer Review Report emphasizes that the director’s technical oversight is meticulous, resulting in films that meet international broadcast and distribution standards. The ability to maintain technical quality while working within the budgetary constraints typical of the Egyptian market is a significant strength.</w:t>
      </w:r>
    </w:p>
    <w:bookmarkEnd w:id="24"/>
    <w:bookmarkStart w:id="25" w:name="leadership-and-crew-management"/>
    <w:p>
      <w:pPr>
        <w:pStyle w:val="Heading2"/>
      </w:pPr>
      <w:r>
        <w:t xml:space="preserve">5. Leadership and Crew Management</w:t>
      </w:r>
    </w:p>
    <w:p>
      <w:pPr>
        <w:pStyle w:val="FirstParagraph"/>
      </w:pPr>
      <w:r>
        <w:t xml:space="preserve">A critical aspect of this Peer Review Report is the evaluation of the Film Director’s leadership style and interpersonal skills. The director is commended for fostering a collaborative and respectful working environment on set. In the high-pressure environment of film production in Egypt Cairo, where long hours and tight schedules are common, the director’s ability to maintain morale and focus among the crew is invaluable. Feedback from department heads and crew members indicates that the director is approachable, clear in communication, and decisive in problem-solving.</w:t>
      </w:r>
    </w:p>
    <w:p>
      <w:pPr>
        <w:pStyle w:val="BodyText"/>
      </w:pPr>
      <w:r>
        <w:t xml:space="preserve">Moreover, the director shows a commitment to mentoring emerging talent within the Egyptian film industry. By providing opportunities for young cinematographers, editors, and actors to contribute to significant projects, the director is actively contributing to the growth and sustainability of the cinematic community in Cairo. This Peer Review Report notes that such leadership qualities are essential for the continued development of Egypt’s film sector.</w:t>
      </w:r>
    </w:p>
    <w:bookmarkEnd w:id="25"/>
    <w:bookmarkStart w:id="26" w:name="X4adc0e9a3e3d5a80d1807bf8bdf96eb6e827e2c"/>
    <w:p>
      <w:pPr>
        <w:pStyle w:val="Heading2"/>
      </w:pPr>
      <w:r>
        <w:t xml:space="preserve">6. Cultural Sensitivity and Market Awareness</w:t>
      </w:r>
    </w:p>
    <w:p>
      <w:pPr>
        <w:pStyle w:val="FirstParagraph"/>
      </w:pPr>
      <w:r>
        <w:t xml:space="preserve">Operating as a Film Director in Egypt Cairo requires a nuanced understanding of cultural sensitivities and market expectations. This Peer Review Report confirms that the director navigates these aspects with skill and awareness. The director’s work consistently respects local traditions and values while pushing creative boundaries in a manner that is acceptable and engaging for the target audience. This balance is crucial for ensuring both critical acclaim and commercial success in the Egyptian market.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Film Director under evaluation is a highly competent and visionary professional who makes significant contributions to the film industry in Egypt Cairo. The director’s strengths in creative storytelling, technical execution, leadership, and cultural awareness position them as a key figure in the region’s cinematic landscape. It is recommended that the director continue to pursue projects that challenge artistic norms while maintaining the high standards of professionalism demonstrated in recent works. Furthermore, increased collaboration with international co-producers could further enhance the director’s global profile and bring additional resources to the Egyptian film industry.</w:t>
      </w:r>
    </w:p>
    <w:bookmarkEnd w:id="27"/>
    <w:p>
      <w:pPr>
        <w:pStyle w:val="BodyText"/>
      </w:pPr>
      <w:r>
        <w:rPr>
          <w:bCs/>
          <w:b/>
        </w:rPr>
        <w:t xml:space="preserve">Reviewed By:</w:t>
      </w:r>
    </w:p>
    <w:p>
      <w:pPr>
        <w:pStyle w:val="BodyText"/>
      </w:pPr>
      <w:r>
        <w:t xml:space="preserve">Senior Industry Peer Reviewer</w:t>
      </w:r>
    </w:p>
    <w:p>
      <w:pPr>
        <w:pStyle w:val="BodyText"/>
      </w:pPr>
      <w:r>
        <w:t xml:space="preserve">Cairo Film Industry Association</w:t>
      </w:r>
    </w:p>
    <w:p>
      <w:pPr>
        <w:pStyle w:val="BodyText"/>
      </w:pP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Egypt Cairo</dc:title>
  <dc:creator/>
  <dc:language>en</dc:language>
  <cp:keywords/>
  <dcterms:created xsi:type="dcterms:W3CDTF">2026-10-10T04:34:56Z</dcterms:created>
  <dcterms:modified xsi:type="dcterms:W3CDTF">2026-10-10T04:34:56Z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