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Independent Cinema Association of Baghdad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management of a Film Director currently operating within the cultural landscape of Iraq Baghdad. The purpose of this document is to provide an objective assessment based on recent projects, industry standards, and the unique socio-cultural context of the region. The review panel has analyzed the director's body of work, focusing on narrative coherence, technical execution, and the ability to navigate the specific challenges of the Iraqi film industry.</w:t>
      </w:r>
    </w:p>
    <w:bookmarkEnd w:id="21"/>
    <w:bookmarkStart w:id="22" w:name="Xef554b4be5b3f6ba93d43a17c75938998b41819"/>
    <w:p>
      <w:pPr>
        <w:pStyle w:val="Heading2"/>
      </w:pPr>
      <w:r>
        <w:t xml:space="preserve">2. Contextual Background: The Cinema of Iraq Baghdad</w:t>
      </w:r>
    </w:p>
    <w:p>
      <w:pPr>
        <w:pStyle w:val="FirstParagraph"/>
      </w:pPr>
      <w:r>
        <w:t xml:space="preserve">To accurately assess a Film Director in this region, one must understand the environment. Iraq Baghdad represents a complex cinematic ecosystem. It is a city of profound historical depth, recent trauma, and vibrant cultural resilience. Filmmaking here is not merely an artistic endeavor but often a form of documentation and social commentary. A competent director in this setting must possess more than just technical skill; they must have a deep sensitivity to the local dialect, the political climate, and the collective memory of the Iraqi people.</w:t>
      </w:r>
    </w:p>
    <w:p>
      <w:pPr>
        <w:pStyle w:val="BodyText"/>
      </w:pPr>
      <w:r>
        <w:t xml:space="preserve">The infrastructure in Baghdad presents unique logistical hurdles, including fluctuating power supplies, security considerations, and limited access to high-end equipment compared to Western hubs. Therefore, this Peer Review Report evaluates the director's adaptability and resourcefulness as critical metrics of their professional standing.</w:t>
      </w:r>
    </w:p>
    <w:bookmarkEnd w:id="22"/>
    <w:bookmarkStart w:id="23" w:name="artistic-vision-and-narrative-structure"/>
    <w:p>
      <w:pPr>
        <w:pStyle w:val="Heading2"/>
      </w:pPr>
      <w:r>
        <w:t xml:space="preserve">3. Artistic Vision and Narrative Structure</w:t>
      </w:r>
    </w:p>
    <w:p>
      <w:pPr>
        <w:pStyle w:val="FirstParagraph"/>
      </w:pPr>
      <w:r>
        <w:t xml:space="preserve">The primary function of a Film Director is to translate a script into a compelling visual narrative. In the context of Iraq Baghdad, the review panel observed a strong commitment to authentic storytelling. The director demonstrates a nuanced understanding of the Iraqi psyche, avoiding clichés often found in foreign productions about the Middle East.</w:t>
      </w:r>
    </w:p>
    <w:p>
      <w:pPr>
        <w:pStyle w:val="BodyText"/>
      </w:pPr>
      <w:r>
        <w:rPr>
          <w:bCs/>
          <w:b/>
        </w:rPr>
        <w:t xml:space="preserve">Strengths:</w:t>
      </w:r>
    </w:p>
    <w:p>
      <w:pPr>
        <w:numPr>
          <w:ilvl w:val="0"/>
          <w:numId w:val="1001"/>
        </w:numPr>
        <w:pStyle w:val="Compact"/>
      </w:pPr>
      <w:r>
        <w:rPr>
          <w:bCs/>
          <w:b/>
        </w:rPr>
        <w:t xml:space="preserve">Cultural Authenticity:</w:t>
      </w:r>
      <w:r>
        <w:t xml:space="preserve"> </w:t>
      </w:r>
      <w:r>
        <w:t xml:space="preserve">The director excels in capturing the subtleties of Baghdad life, from the bustling souks to the quiet moments in family homes. The use of local dialects is precise and respectful.</w:t>
      </w:r>
    </w:p>
    <w:p>
      <w:pPr>
        <w:numPr>
          <w:ilvl w:val="0"/>
          <w:numId w:val="1001"/>
        </w:numPr>
        <w:pStyle w:val="Compact"/>
      </w:pPr>
      <w:r>
        <w:rPr>
          <w:bCs/>
          <w:b/>
        </w:rPr>
        <w:t xml:space="preserve">Thematic Depth:</w:t>
      </w:r>
      <w:r>
        <w:t xml:space="preserve"> </w:t>
      </w:r>
      <w:r>
        <w:t xml:space="preserve">Recent works have successfully balanced personal stories with broader social issues, such as displacement and identity, without becoming overly didactic.</w:t>
      </w:r>
    </w:p>
    <w:p>
      <w:pPr>
        <w:numPr>
          <w:ilvl w:val="0"/>
          <w:numId w:val="1001"/>
        </w:numPr>
        <w:pStyle w:val="Compact"/>
      </w:pPr>
      <w:r>
        <w:rPr>
          <w:bCs/>
          <w:b/>
        </w:rPr>
        <w:t xml:space="preserve">Visual Language:</w:t>
      </w:r>
      <w:r>
        <w:t xml:space="preserve"> </w:t>
      </w:r>
      <w:r>
        <w:t xml:space="preserve">There is a distinct visual style that utilizes the architecture of Baghdad as a character in itself, leveraging the city's light and texture to enhance the mood.</w:t>
      </w:r>
    </w:p>
    <w:p>
      <w:pPr>
        <w:pStyle w:val="FirstParagraph"/>
      </w:pPr>
      <w:r>
        <w:rPr>
          <w:bCs/>
          <w:b/>
        </w:rPr>
        <w:t xml:space="preserve">Areas for Improvement:</w:t>
      </w:r>
    </w:p>
    <w:p>
      <w:pPr>
        <w:numPr>
          <w:ilvl w:val="0"/>
          <w:numId w:val="1002"/>
        </w:numPr>
        <w:pStyle w:val="Compact"/>
      </w:pPr>
      <w:r>
        <w:rPr>
          <w:bCs/>
          <w:b/>
        </w:rPr>
        <w:t xml:space="preserve">Pacing:</w:t>
      </w:r>
      <w:r>
        <w:t xml:space="preserve"> </w:t>
      </w:r>
      <w:r>
        <w:t xml:space="preserve">In some sequences, the narrative pacing slows significantly, which may alienate international audiences unfamiliar with the local context. Tightening the editing rhythm could improve engagement.</w:t>
      </w:r>
    </w:p>
    <w:bookmarkEnd w:id="23"/>
    <w:bookmarkStart w:id="24" w:name="X62e36a5f79fc2b831736fdace60a29a75481d87"/>
    <w:p>
      <w:pPr>
        <w:pStyle w:val="Heading2"/>
      </w:pPr>
      <w:r>
        <w:t xml:space="preserve">4. Technical Proficiency and Production Management</w:t>
      </w:r>
    </w:p>
    <w:p>
      <w:pPr>
        <w:pStyle w:val="FirstParagraph"/>
      </w:pPr>
      <w:r>
        <w:t xml:space="preserve">A Film Director must also be a leader on set. This section of the Peer Review Report evaluates the director's technical command and their ability to manage a crew under the specific conditions found in Iraq Baghdad.</w:t>
      </w:r>
    </w:p>
    <w:p>
      <w:pPr>
        <w:pStyle w:val="BodyText"/>
      </w:pPr>
      <w:r>
        <w:rPr>
          <w:bCs/>
          <w:b/>
        </w:rPr>
        <w:t xml:space="preserve">Technical Execution:</w:t>
      </w:r>
    </w:p>
    <w:p>
      <w:pPr>
        <w:pStyle w:val="BodyText"/>
      </w:pPr>
      <w:r>
        <w:t xml:space="preserve">The director shows a solid grasp of cinematography and sound design. Despite the limitations of local equipment, the visual quality of recent projects meets international festival standards. The use of natural light is particularly effective, reducing dependency on artificial lighting rigs which can be logistically difficult in Baghdad.</w:t>
      </w:r>
    </w:p>
    <w:p>
      <w:pPr>
        <w:pStyle w:val="BodyText"/>
      </w:pPr>
      <w:r>
        <w:rPr>
          <w:bCs/>
          <w:b/>
        </w:rPr>
        <w:t xml:space="preserve">Leadership and Crew Management:</w:t>
      </w:r>
    </w:p>
    <w:p>
      <w:pPr>
        <w:pStyle w:val="BodyText"/>
      </w:pPr>
      <w:r>
        <w:t xml:space="preserve">Feedback from crew members indicates a collaborative and respectful leadership style. The director is praised for maintaining morale during long shooting days and for effectively coordinating with local authorities to secure filming permits. This is a crucial skill in Baghdad, where bureaucratic processes can be complex. The director's ability to foster a safe and creative environment for actors and technicians is a significant asset.</w:t>
      </w:r>
    </w:p>
    <w:bookmarkEnd w:id="24"/>
    <w:bookmarkStart w:id="25" w:name="socio-cultural-impact-and-responsibility"/>
    <w:p>
      <w:pPr>
        <w:pStyle w:val="Heading2"/>
      </w:pPr>
      <w:r>
        <w:t xml:space="preserve">5. Socio-Cultural Impact and Responsibility</w:t>
      </w:r>
    </w:p>
    <w:p>
      <w:pPr>
        <w:pStyle w:val="FirstParagraph"/>
      </w:pPr>
      <w:r>
        <w:t xml:space="preserve">In Iraq Baghdad, a Film Director holds a position of social responsibility. The content produced can influence public perception and contribute to the healing process of a nation. This Peer Review Report assesses the director's ethical approach to sensitive subjects.</w:t>
      </w:r>
    </w:p>
    <w:p>
      <w:pPr>
        <w:pStyle w:val="BodyText"/>
      </w:pPr>
      <w:r>
        <w:t xml:space="preserve">The director has been commended for handling traumatic historical events with dignity and care. There is a clear effort to avoid exploitation of suffering for dramatic effect. Instead, the focus is on human resilience and hope. This approach has resonated well with local audiences and has garnered respect from cultural critics in the region. The director actively engages with community feedback, ensuring that the portrayal of Baghdad is accurate and respectful.</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enhance the director's future projects:</w:t>
      </w:r>
    </w:p>
    <w:p>
      <w:pPr>
        <w:numPr>
          <w:ilvl w:val="0"/>
          <w:numId w:val="1003"/>
        </w:numPr>
        <w:pStyle w:val="Compact"/>
      </w:pPr>
      <w:r>
        <w:rPr>
          <w:bCs/>
          <w:b/>
        </w:rPr>
        <w:t xml:space="preserve">International Collaboration:</w:t>
      </w:r>
      <w:r>
        <w:t xml:space="preserve"> </w:t>
      </w:r>
      <w:r>
        <w:t xml:space="preserve">Seek co-production opportunities with international partners to access advanced technology and broader distribution networks, while maintaining creative control.</w:t>
      </w:r>
    </w:p>
    <w:p>
      <w:pPr>
        <w:numPr>
          <w:ilvl w:val="0"/>
          <w:numId w:val="1003"/>
        </w:numPr>
        <w:pStyle w:val="Compact"/>
      </w:pPr>
      <w:r>
        <w:rPr>
          <w:bCs/>
          <w:b/>
        </w:rPr>
        <w:t xml:space="preserve">Workshops and Training:</w:t>
      </w:r>
      <w:r>
        <w:t xml:space="preserve"> </w:t>
      </w:r>
      <w:r>
        <w:t xml:space="preserve">Organize workshops for emerging Iraqi filmmakers to share knowledge and strengthen the local film community.</w:t>
      </w:r>
    </w:p>
    <w:p>
      <w:pPr>
        <w:numPr>
          <w:ilvl w:val="0"/>
          <w:numId w:val="1003"/>
        </w:numPr>
        <w:pStyle w:val="Compact"/>
      </w:pPr>
      <w:r>
        <w:rPr>
          <w:bCs/>
          <w:b/>
        </w:rPr>
        <w:t xml:space="preserve">Narrative Pacing:</w:t>
      </w:r>
      <w:r>
        <w:t xml:space="preserve"> </w:t>
      </w:r>
      <w:r>
        <w:t xml:space="preserve">Consider working closely with editors to refine the pacing of films to ensure they appeal to both local and global audiences.</w:t>
      </w:r>
    </w:p>
    <w:bookmarkEnd w:id="26"/>
    <w:bookmarkStart w:id="27" w:name="conclusion"/>
    <w:p>
      <w:pPr>
        <w:pStyle w:val="Heading2"/>
      </w:pPr>
      <w:r>
        <w:t xml:space="preserve">7. Conclusion</w:t>
      </w:r>
    </w:p>
    <w:p>
      <w:pPr>
        <w:pStyle w:val="FirstParagraph"/>
      </w:pPr>
      <w:r>
        <w:t xml:space="preserve">This Peer Review Report concludes that the Film Director in question is a highly competent and culturally significant figure in the cinema of Iraq Baghdad. Their work contributes positively to the national cultural identity and demonstrates a high level of artistic and technical proficiency. Despite the challenges inherent in the region, the director's resilience, vision, and leadership make them a valuable asset to the Iraqi film industry. Continued support and development will likely result in even more impactful contributions to global cinema.</w:t>
      </w:r>
    </w:p>
    <w:bookmarkEnd w:id="27"/>
    <w:p>
      <w:pPr>
        <w:pStyle w:val="BodyText"/>
      </w:pPr>
      <w:r>
        <w:rPr>
          <w:bCs/>
          <w:b/>
        </w:rPr>
        <w:t xml:space="preserve">Prepared by:</w:t>
      </w:r>
    </w:p>
    <w:p>
      <w:pPr>
        <w:pStyle w:val="BodyText"/>
      </w:pPr>
      <w:r>
        <w:t xml:space="preserve">Dr. Ahmed Al-Masri</w:t>
      </w:r>
    </w:p>
    <w:p>
      <w:pPr>
        <w:pStyle w:val="BodyText"/>
      </w:pPr>
      <w:r>
        <w:t xml:space="preserve">Senior Reviewer, Independent Cinema Association of Baghdad</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Iraq Baghdad</dc:title>
  <dc:creator/>
  <dc:language>en</dc:language>
  <cp:keywords/>
  <dcterms:created xsi:type="dcterms:W3CDTF">2026-10-10T08:14:10Z</dcterms:created>
  <dcterms:modified xsi:type="dcterms:W3CDTF">2026-10-10T08:14:10Z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