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Japan</w:t>
      </w:r>
      <w:r>
        <w:t xml:space="preserve"> </w:t>
      </w:r>
      <w:r>
        <w:t xml:space="preserve">Osaka</w:t>
      </w:r>
    </w:p>
    <w:bookmarkStart w:id="27"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Performance Evaluation of Film Director</w:t>
      </w:r>
    </w:p>
    <w:p>
      <w:pPr>
        <w:pStyle w:val="BodyText"/>
      </w:pPr>
      <w:r>
        <w:rPr>
          <w:bCs/>
          <w:b/>
        </w:rPr>
        <w:t xml:space="preserve">Location of Operations:</w:t>
      </w:r>
      <w:r>
        <w:t xml:space="preserve"> </w:t>
      </w:r>
      <w:r>
        <w:t xml:space="preserve">Japan Osaka (Osaka Prefecture, Kansai Region)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 Panel:</w:t>
      </w:r>
      <w:r>
        <w:t xml:space="preserve"> </w:t>
      </w:r>
      <w:r>
        <w:t xml:space="preserve">Osaka Creative Industry Association &amp; Independent Production Consultants</w:t>
      </w:r>
    </w:p>
    <w:bookmarkStart w:id="20" w:name="executive-summary"/>
    <w:p>
      <w:pPr>
        <w:pStyle w:val="Heading2"/>
      </w:pPr>
      <w:r>
        <w:t xml:space="preserve">1. Executive Summary</w:t>
      </w:r>
    </w:p>
    <w:p>
      <w:pPr>
        <w:pStyle w:val="FirstParagraph"/>
      </w:pPr>
      <w:r>
        <w:t xml:space="preserve">This Peer Review Report provides a comprehensive assessment of the professional capabilities, creative output, and operational management of a Film Director currently based in Japan Osaka. The review was conducted by a panel of industry peers, including producers, cinematographers, and scriptwriters active within the Kansai film ecosystem. The primary objective of this evaluation is to analyze the director's adherence to cinematic standards, their ability to navigate the unique cultural and logistical landscape of Osaka, and their contribution to the local and international film community.</w:t>
      </w:r>
    </w:p>
    <w:p>
      <w:pPr>
        <w:pStyle w:val="BodyText"/>
      </w:pPr>
      <w:r>
        <w:t xml:space="preserve">The findings indicate a high level of professional competence. The subject demonstrates a profound understanding of visual storytelling while effectively integrating the distinct atmospheric qualities of Osaka into their narrative framework. This report details specific observations regarding creative vision, technical execution, crew management, and cultural sensitivity.</w:t>
      </w:r>
    </w:p>
    <w:bookmarkEnd w:id="20"/>
    <w:bookmarkStart w:id="21" w:name="creative-vision-and-narrative-integrity"/>
    <w:p>
      <w:pPr>
        <w:pStyle w:val="Heading2"/>
      </w:pPr>
      <w:r>
        <w:t xml:space="preserve">2. Creative Vision and Narrative Integrity</w:t>
      </w:r>
    </w:p>
    <w:p>
      <w:pPr>
        <w:pStyle w:val="FirstParagraph"/>
      </w:pPr>
      <w:r>
        <w:t xml:space="preserve">A Film Director's primary responsibility is the realization of a cohesive artistic vision. In the context of Japan Osaka, this often requires balancing traditional Japanese aesthetic principles with the vibrant, sometimes chaotic energy of the city. The subject has shown exceptional skill in this regard.</w:t>
      </w:r>
    </w:p>
    <w:p>
      <w:pPr>
        <w:pStyle w:val="BodyText"/>
      </w:pPr>
      <w:r>
        <w:t xml:space="preserve">During the review period, the director's work exhibited a strong command of mise-en-scène. The utilization of Osaka's iconic locations—ranging from the neon-lit streets of Dotonbori to the serene historical districts of Namba—was not merely decorative but integral to the narrative structure. The director successfully avoided the trap of superficial tourism, instead using the city's texture to reflect character psychology.</w:t>
      </w:r>
    </w:p>
    <w:p>
      <w:pPr>
        <w:pStyle w:val="BodyText"/>
      </w:pPr>
      <w:r>
        <w:t xml:space="preserve">Furthermore, the director demonstrated a nuanced approach to pacing. The rhythm of the films reviewed mirrored the dynamic tempo of Osaka life, engaging audiences through a blend of rapid-fire dialogue sequences and contemplative visual pauses. This ability to modulate narrative tension is a hallmark of an experienced director and was noted as a significant strength by the peer panel.</w:t>
      </w:r>
    </w:p>
    <w:bookmarkEnd w:id="21"/>
    <w:bookmarkStart w:id="22" w:name="X89e63a1a9832774f8260f8b73162e817962db85"/>
    <w:p>
      <w:pPr>
        <w:pStyle w:val="Heading2"/>
      </w:pPr>
      <w:r>
        <w:t xml:space="preserve">3. Technical Execution and Production Management</w:t>
      </w:r>
    </w:p>
    <w:p>
      <w:pPr>
        <w:pStyle w:val="FirstParagraph"/>
      </w:pPr>
      <w:r>
        <w:t xml:space="preserve">Beyond artistic vision, a Film Director must ensure technical excellence and operational efficiency. The review panel assessed the director's collaboration with the Department of Cinematography, Sound, and Art Direction.</w:t>
      </w:r>
    </w:p>
    <w:p>
      <w:pPr>
        <w:pStyle w:val="BodyText"/>
      </w:pPr>
      <w:r>
        <w:rPr>
          <w:bCs/>
          <w:b/>
        </w:rPr>
        <w:t xml:space="preserve">Collaboration with Crew:</w:t>
      </w:r>
      <w:r>
        <w:t xml:space="preserve"> </w:t>
      </w:r>
      <w:r>
        <w:t xml:space="preserve">The director was praised for fostering a collaborative environment. In the high-pressure environment of film production in Japan, where hierarchical structures can sometimes stifle communication, this director encouraged open dialogue. This approach resulted in innovative solutions to technical challenges, particularly during night shoots in crowded urban areas of Osaka.</w:t>
      </w:r>
    </w:p>
    <w:p>
      <w:pPr>
        <w:pStyle w:val="BodyText"/>
      </w:pPr>
      <w:r>
        <w:rPr>
          <w:bCs/>
          <w:b/>
        </w:rPr>
        <w:t xml:space="preserve">Logistical Adaptability:</w:t>
      </w:r>
      <w:r>
        <w:t xml:space="preserve"> </w:t>
      </w:r>
      <w:r>
        <w:t xml:space="preserve">Filming in Japan Osaka presents unique logistical hurdles, including strict noise ordinances, limited shooting hours in residential areas, and complex permit requirements. The director demonstrated proactive planning and adaptability. By coordinating closely with local production offices and respecting municipal regulations, the director ensured that production schedules remained on track without compromising the quality of the footage.</w:t>
      </w:r>
    </w:p>
    <w:bookmarkEnd w:id="22"/>
    <w:bookmarkStart w:id="23" w:name="X1efdc8af712c55da155c6e0ba14ad43a9df99d9"/>
    <w:p>
      <w:pPr>
        <w:pStyle w:val="Heading2"/>
      </w:pPr>
      <w:r>
        <w:t xml:space="preserve">4. Cultural Sensitivity and Local Integration</w:t>
      </w:r>
    </w:p>
    <w:p>
      <w:pPr>
        <w:pStyle w:val="FirstParagraph"/>
      </w:pPr>
      <w:r>
        <w:t xml:space="preserve">Operating in Japan Osaka requires a deep respect for local customs and social norms. This section of the Peer Review Report evaluates the director's cultural intelligence.</w:t>
      </w:r>
    </w:p>
    <w:p>
      <w:pPr>
        <w:pStyle w:val="BodyText"/>
      </w:pPr>
      <w:r>
        <w:t xml:space="preserve">The subject has shown a commendable commitment to authenticity. Whether working with local non-professional actors or navigating interactions with local businesses, the director maintained a demeanor of respect and professionalism. This is crucial in Japan, where "wa" (harmony) is a central value in professional relationships.</w:t>
      </w:r>
    </w:p>
    <w:p>
      <w:pPr>
        <w:pStyle w:val="BodyText"/>
      </w:pPr>
      <w:r>
        <w:t xml:space="preserve">Additionally, the director's work reflects an accurate portrayal of Osaka's dialect (Kansai-ben) and social dynamics. By avoiding stereotypes and engaging with local consultants, the director has contributed to a more authentic representation of the region on screen. This cultural fidelity has been well-received by local audiences and critics alike, enhancing the director's reputation within the Osaka film community.</w:t>
      </w:r>
    </w:p>
    <w:bookmarkEnd w:id="23"/>
    <w:bookmarkStart w:id="24" w:name="performance-ratings"/>
    <w:p>
      <w:pPr>
        <w:pStyle w:val="Heading2"/>
      </w:pPr>
      <w:r>
        <w:t xml:space="preserve">5. Performance Ratings</w:t>
      </w:r>
    </w:p>
    <w:p>
      <w:pPr>
        <w:pStyle w:val="FirstParagraph"/>
      </w:pPr>
      <w:r>
        <w:t xml:space="preserve">Creative Vision &amp; Storytelling</w:t>
      </w:r>
      <w:r>
        <w:t xml:space="preserve"> </w:t>
      </w:r>
      <w:r>
        <w:t xml:space="preserve">9.2 / 10</w:t>
      </w:r>
    </w:p>
    <w:p>
      <w:pPr>
        <w:pStyle w:val="BodyText"/>
      </w:pPr>
      <w:r>
        <w:t xml:space="preserve">Technical Proficiency</w:t>
      </w:r>
      <w:r>
        <w:t xml:space="preserve"> </w:t>
      </w:r>
      <w:r>
        <w:t xml:space="preserve">8.8 / 10</w:t>
      </w:r>
    </w:p>
    <w:p>
      <w:pPr>
        <w:pStyle w:val="BodyText"/>
      </w:pPr>
      <w:r>
        <w:t xml:space="preserve">Crew Leadership &amp; Communication</w:t>
      </w:r>
      <w:r>
        <w:t xml:space="preserve"> </w:t>
      </w:r>
      <w:r>
        <w:t xml:space="preserve">9.5 / 10</w:t>
      </w:r>
    </w:p>
    <w:p>
      <w:pPr>
        <w:pStyle w:val="BodyText"/>
      </w:pPr>
      <w:r>
        <w:t xml:space="preserve">Logistical Management in Japan Osaka</w:t>
      </w:r>
      <w:r>
        <w:t xml:space="preserve"> </w:t>
      </w:r>
      <w:r>
        <w:t xml:space="preserve">9.0 / 10</w:t>
      </w:r>
    </w:p>
    <w:p>
      <w:pPr>
        <w:pStyle w:val="BodyText"/>
      </w:pPr>
      <w:r>
        <w:t xml:space="preserve">Cultural Sensitivity &amp; Authenticity</w:t>
      </w:r>
      <w:r>
        <w:t xml:space="preserve"> </w:t>
      </w:r>
      <w:r>
        <w:t xml:space="preserve">9.4 / 10</w:t>
      </w:r>
    </w:p>
    <w:bookmarkEnd w:id="24"/>
    <w:bookmarkStart w:id="25" w:name="recommendations-and-areas-for-growth"/>
    <w:p>
      <w:pPr>
        <w:pStyle w:val="Heading2"/>
      </w:pPr>
      <w:r>
        <w:t xml:space="preserve">6. Recommendations and Areas for Growth</w:t>
      </w:r>
    </w:p>
    <w:p>
      <w:pPr>
        <w:pStyle w:val="FirstParagraph"/>
      </w:pPr>
      <w:r>
        <w:t xml:space="preserve">While the overall assessment is highly positive, the peer panel has identified areas for continued development:</w:t>
      </w:r>
    </w:p>
    <w:p>
      <w:pPr>
        <w:numPr>
          <w:ilvl w:val="0"/>
          <w:numId w:val="1001"/>
        </w:numPr>
        <w:pStyle w:val="Compact"/>
      </w:pPr>
      <w:r>
        <w:rPr>
          <w:bCs/>
          <w:b/>
        </w:rPr>
        <w:t xml:space="preserve">International Co-Production Skills:</w:t>
      </w:r>
      <w:r>
        <w:t xml:space="preserve"> </w:t>
      </w:r>
      <w:r>
        <w:t xml:space="preserve">As the director's profile grows, there is an opportunity to lead larger-scale international co-productions. Enhancing fluency in global production standards and financing models would be beneficial.</w:t>
      </w:r>
    </w:p>
    <w:p>
      <w:pPr>
        <w:numPr>
          <w:ilvl w:val="0"/>
          <w:numId w:val="1001"/>
        </w:numPr>
        <w:pStyle w:val="Compact"/>
      </w:pPr>
      <w:r>
        <w:rPr>
          <w:bCs/>
          <w:b/>
        </w:rPr>
        <w:t xml:space="preserve">Emerging Technologies:</w:t>
      </w:r>
      <w:r>
        <w:t xml:space="preserve"> </w:t>
      </w:r>
      <w:r>
        <w:t xml:space="preserve">The film industry in Japan is increasingly adopting virtual production and AI-assisted workflows. The director is encouraged to explore these technologies to maintain a competitive edge.</w:t>
      </w:r>
    </w:p>
    <w:p>
      <w:pPr>
        <w:numPr>
          <w:ilvl w:val="0"/>
          <w:numId w:val="1001"/>
        </w:numPr>
        <w:pStyle w:val="Compact"/>
      </w:pPr>
      <w:r>
        <w:rPr>
          <w:bCs/>
          <w:b/>
        </w:rPr>
        <w:t xml:space="preserve">Mentorship:</w:t>
      </w:r>
      <w:r>
        <w:t xml:space="preserve"> </w:t>
      </w:r>
      <w:r>
        <w:t xml:space="preserve">Given the director's strong leadership skills, taking on a formal mentorship role for emerging filmmakers in Osaka would further strengthen the local creative ecosystem.</w:t>
      </w:r>
    </w:p>
    <w:bookmarkEnd w:id="25"/>
    <w:bookmarkStart w:id="26" w:name="conclusion"/>
    <w:p>
      <w:pPr>
        <w:pStyle w:val="Heading2"/>
      </w:pPr>
      <w:r>
        <w:t xml:space="preserve">7. Conclusion</w:t>
      </w:r>
    </w:p>
    <w:p>
      <w:pPr>
        <w:pStyle w:val="FirstParagraph"/>
      </w:pPr>
      <w:r>
        <w:t xml:space="preserve">This Peer Review Report concludes that the Film Director under review is a highly capable, culturally attuned, and creatively vibrant professional. Their work not only meets but often exceeds the standards expected within the Japan Osaka film industry. The director's ability to harmonize artistic ambition with practical production realities makes them a valuable asset to any production team. The panel recommends continued support and collaboration with this director for future projects.</w:t>
      </w:r>
    </w:p>
    <w:p>
      <w:pPr>
        <w:pStyle w:val="BodyText"/>
      </w:pPr>
      <w:r>
        <w:rPr>
          <w:bCs/>
          <w:b/>
        </w:rPr>
        <w:t xml:space="preserve">Lead Reviewer:</w:t>
      </w:r>
    </w:p>
    <w:p>
      <w:pPr>
        <w:pStyle w:val="BodyText"/>
      </w:pPr>
      <w:r>
        <w:t xml:space="preserve">Takeshi Yamamoto</w:t>
      </w:r>
    </w:p>
    <w:p>
      <w:pPr>
        <w:pStyle w:val="BodyText"/>
      </w:pPr>
      <w:r>
        <w:t xml:space="preserve">Senior Producer, Osaka Film Commission</w:t>
      </w:r>
    </w:p>
    <w:p>
      <w:pPr>
        <w:pStyle w:val="BodyText"/>
      </w:pPr>
      <w:r>
        <w:t xml:space="preserve">Signature</w:t>
      </w:r>
    </w:p>
    <w:p>
      <w:pPr>
        <w:pStyle w:val="BodyText"/>
      </w:pPr>
      <w:r>
        <w:rPr>
          <w:bCs/>
          <w:b/>
        </w:rPr>
        <w:t xml:space="preserve">Co-Reviewer:</w:t>
      </w:r>
    </w:p>
    <w:p>
      <w:pPr>
        <w:pStyle w:val="BodyText"/>
      </w:pPr>
      <w:r>
        <w:t xml:space="preserve">Sarah Jenkins</w:t>
      </w:r>
    </w:p>
    <w:p>
      <w:pPr>
        <w:pStyle w:val="BodyText"/>
      </w:pPr>
      <w:r>
        <w:t xml:space="preserve">Independent Cinematographer</w:t>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Japan Osaka</dc:title>
  <dc:creator/>
  <dc:language>en</dc:language>
  <cp:keywords/>
  <dcterms:created xsi:type="dcterms:W3CDTF">2026-10-10T13:53:16Z</dcterms:created>
  <dcterms:modified xsi:type="dcterms:W3CDTF">2026-10-10T13:53:16Z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