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Tokyo,</w:t>
      </w:r>
      <w:r>
        <w:t xml:space="preserve"> </w:t>
      </w:r>
      <w:r>
        <w:t xml:space="preserve">Japan</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rPr>
          <w:bCs/>
          <w:b/>
        </w:rPr>
        <w:t xml:space="preserve">Subject Role:</w:t>
      </w:r>
      <w:r>
        <w:t xml:space="preserve"> </w:t>
      </w:r>
      <w:r>
        <w:t xml:space="preserve">Film Director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Japan Tokyo</w:t>
      </w:r>
    </w:p>
    <w:p>
      <w:pPr>
        <w:pStyle w:val="BodyText"/>
      </w:pPr>
      <w:r>
        <w:rPr>
          <w:bCs/>
          <w:b/>
        </w:rPr>
        <w:t xml:space="preserve">Project:</w:t>
      </w:r>
      <w:r>
        <w:t xml:space="preserve"> </w:t>
      </w:r>
      <w:r>
        <w:t xml:space="preserve">"Neon Metropolis" (Feature Film)</w:t>
      </w:r>
    </w:p>
    <w:p>
      <w:pPr>
        <w:pStyle w:val="BodyText"/>
      </w:pPr>
      <w:r>
        <w:rPr>
          <w:bCs/>
          <w:b/>
        </w:rPr>
        <w:t xml:space="preserve">Reviewer:</w:t>
      </w:r>
      <w:r>
        <w:t xml:space="preserve"> </w:t>
      </w:r>
      <w:r>
        <w:t xml:space="preserve">Senior Production Committee</w:t>
      </w:r>
    </w:p>
    <w:p>
      <w:pPr>
        <w:pStyle w:val="BodyText"/>
      </w:pP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Film Director's performance during the principal photography and pre-production phases of the current project, situated within the vibrant and demanding cinematic landscape of Japan Tokyo. The purpose of this document is to provide an objective, constructive, and detailed analysis of the director's artistic vision, leadership capabilities, and adherence to industry standards specific to the Tokyo film production environment.</w:t>
      </w:r>
    </w:p>
    <w:p>
      <w:pPr>
        <w:pStyle w:val="BodyText"/>
      </w:pPr>
      <w:r>
        <w:t xml:space="preserve">The review panel, consisting of senior producers, lead cinematographers, and veteran script supervisors, has assessed the director's ability to navigate the unique cultural and logistical challenges of filming in Tokyo. The overall consensus is that the Film Director demonstrates a profound understanding of visual storytelling, effectively leveraging the distinct aesthetic of Japan Tokyo to enhance the narrative depth of the production.</w:t>
      </w:r>
    </w:p>
    <w:bookmarkEnd w:id="21"/>
    <w:bookmarkStart w:id="22" w:name="artistic-vision-and-creative-direction"/>
    <w:p>
      <w:pPr>
        <w:pStyle w:val="Heading2"/>
      </w:pPr>
      <w:r>
        <w:t xml:space="preserve">2. Artistic Vision and Creative Direction</w:t>
      </w:r>
    </w:p>
    <w:p>
      <w:pPr>
        <w:pStyle w:val="FirstParagraph"/>
      </w:pPr>
      <w:r>
        <w:t xml:space="preserve">The Film Director has exhibited a strong command of visual language, particularly in how they utilize the urban geography of Japan Tokyo. The decision to shoot in locations such as Shibuya Crossing and the quiet alleyways of Yanaka was not merely logistical but served a critical narrative function. The director successfully balanced the high-energy, neon-lit chaos of modern Tokyo with the serene, traditional elements of the city, creating a visual dichotomy that mirrors the protagonist's internal conflict.</w:t>
      </w:r>
    </w:p>
    <w:p>
      <w:pPr>
        <w:pStyle w:val="BodyText"/>
      </w:pPr>
      <w:r>
        <w:t xml:space="preserve">Furthermore, the director's approach to lighting and composition reflects a sophisticated understanding of contemporary Japanese cinema. By avoiding clichéd tropes often associated with foreign productions in Japan, the Film Director has crafted an authentic atmosphere that respects the local setting while maintaining a universal emotional resonance. The integration of practical effects with digital enhancements was handled with precision, ensuring that the final product feels grounded in reality.</w:t>
      </w:r>
    </w:p>
    <w:bookmarkEnd w:id="22"/>
    <w:bookmarkStart w:id="23" w:name="leadership-and-crew-management"/>
    <w:p>
      <w:pPr>
        <w:pStyle w:val="Heading2"/>
      </w:pPr>
      <w:r>
        <w:t xml:space="preserve">3. Leadership and Crew Management</w:t>
      </w:r>
    </w:p>
    <w:p>
      <w:pPr>
        <w:pStyle w:val="FirstParagraph"/>
      </w:pPr>
      <w:r>
        <w:t xml:space="preserve">In the context of Japan Tokyo, where hierarchical structures and group harmony (wa) are deeply ingrained in professional culture, the Film Director's leadership style was closely scrutinized. The director demonstrated exceptional emotional intelligence, fostering an environment of mutual respect between international crew members and local Japanese talent. This cross-cultural mediation was vital in preventing misunderstandings and ensuring smooth operations on set.</w:t>
      </w:r>
    </w:p>
    <w:p>
      <w:pPr>
        <w:pStyle w:val="BodyText"/>
      </w:pPr>
      <w:r>
        <w:t xml:space="preserve">The director maintained clear communication channels, providing detailed shot lists and storyboards well in advance. This preparation is highly valued in the Tokyo production industry, where efficiency and punctuality are paramount. Feedback from department heads indicates that the Film Director was approachable yet decisive, capable of making quick adjustments during shooting without compromising the overall vision or morale of the team.</w:t>
      </w:r>
    </w:p>
    <w:bookmarkEnd w:id="23"/>
    <w:bookmarkStart w:id="24" w:name="X786bae2e6dfb33d7e7dae644f9b082a1aafcc7c"/>
    <w:p>
      <w:pPr>
        <w:pStyle w:val="Heading2"/>
      </w:pPr>
      <w:r>
        <w:t xml:space="preserve">4. Technical Proficiency and Problem Solving</w:t>
      </w:r>
    </w:p>
    <w:p>
      <w:pPr>
        <w:pStyle w:val="FirstParagraph"/>
      </w:pPr>
      <w:r>
        <w:t xml:space="preserve">Filming in Japan Tokyo presents unique technical challenges, including strict noise ordinances, limited shooting hours in residential areas, and complex permit requirements. The Film Director, in collaboration with the production manager, navigated these obstacles with professionalism. When faced with unexpected weather conditions during exterior shoots in Shinjuku, the director quickly pivoted to interior scenes, utilizing the downtime to rehearse with actors, thereby maintaining the production schedule.</w:t>
      </w:r>
    </w:p>
    <w:p>
      <w:pPr>
        <w:pStyle w:val="BodyText"/>
      </w:pPr>
      <w:r>
        <w:t xml:space="preserve">Additionally, the director showed a keen awareness of the technical capabilities of the camera crew. By working closely with the Director of Photography, they ensured that the technical execution matched the artistic intent. The use of handheld cameras in crowded Tokyo streets was managed safely and effectively, capturing dynamic movement without endangering pedestrians or violating local regulations.</w:t>
      </w:r>
    </w:p>
    <w:bookmarkEnd w:id="24"/>
    <w:bookmarkStart w:id="25" w:name="areas-for-improvement"/>
    <w:p>
      <w:pPr>
        <w:pStyle w:val="Heading2"/>
      </w:pPr>
      <w:r>
        <w:t xml:space="preserve">5. Areas for Improvement</w:t>
      </w:r>
    </w:p>
    <w:p>
      <w:pPr>
        <w:pStyle w:val="FirstParagraph"/>
      </w:pPr>
      <w:r>
        <w:t xml:space="preserve">While the overall performance of the Film Director has been exemplary, the Peer Review Report identifies a few areas for potential growth. First, there were instances where the director's focus on visual perfection led to minor delays in the shooting schedule. While the quality of the footage was high, a more streamlined approach to decision-making could enhance efficiency in future projects.</w:t>
      </w:r>
    </w:p>
    <w:p>
      <w:pPr>
        <w:pStyle w:val="BodyText"/>
      </w:pPr>
      <w:r>
        <w:t xml:space="preserve">Second, the director could benefit from deeper engagement with local cultural consultants during the script development phase. Although the final product is respectful, some dialogue nuances could have been refined further to ensure absolute authenticity for the local Japanese audience. Strengthening this aspect will be crucial for any future projects set in Japan Tokyo.</w:t>
      </w:r>
    </w:p>
    <w:bookmarkEnd w:id="25"/>
    <w:bookmarkStart w:id="26" w:name="quantitative-assessment"/>
    <w:p>
      <w:pPr>
        <w:pStyle w:val="Heading2"/>
      </w:pPr>
      <w:r>
        <w:t xml:space="preserve">6. Quantitative Assessment</w:t>
      </w:r>
    </w:p>
    <w:p>
      <w:pPr>
        <w:pStyle w:val="FirstParagraph"/>
      </w:pPr>
      <w:r>
        <w:t xml:space="preserve">Creative Vision &amp; Storytelling</w:t>
      </w:r>
      <w:r>
        <w:t xml:space="preserve"> </w:t>
      </w:r>
      <w:r>
        <w:t xml:space="preserve">9.5 / 10</w:t>
      </w:r>
    </w:p>
    <w:p>
      <w:pPr>
        <w:pStyle w:val="BodyText"/>
      </w:pPr>
      <w:r>
        <w:t xml:space="preserve">Leadership &amp; Communication</w:t>
      </w:r>
      <w:r>
        <w:t xml:space="preserve"> </w:t>
      </w:r>
      <w:r>
        <w:t xml:space="preserve">9.0 / 10</w:t>
      </w:r>
    </w:p>
    <w:p>
      <w:pPr>
        <w:pStyle w:val="BodyText"/>
      </w:pPr>
      <w:r>
        <w:t xml:space="preserve">Technical Execution</w:t>
      </w:r>
      <w:r>
        <w:t xml:space="preserve"> </w:t>
      </w:r>
      <w:r>
        <w:t xml:space="preserve">8.5 / 10</w:t>
      </w:r>
    </w:p>
    <w:p>
      <w:pPr>
        <w:pStyle w:val="BodyText"/>
      </w:pPr>
      <w:r>
        <w:t xml:space="preserve">Cultural Sensitivity (Japan Tokyo Context)</w:t>
      </w:r>
      <w:r>
        <w:t xml:space="preserve"> </w:t>
      </w:r>
      <w:r>
        <w:t xml:space="preserve">9.0 / 10</w:t>
      </w:r>
    </w:p>
    <w:p>
      <w:pPr>
        <w:pStyle w:val="BodyText"/>
      </w:pPr>
      <w:r>
        <w:t xml:space="preserve">Adherence to Schedule &amp; Budget</w:t>
      </w:r>
      <w:r>
        <w:t xml:space="preserve"> </w:t>
      </w:r>
      <w:r>
        <w:t xml:space="preserve">8.0 / 10</w:t>
      </w:r>
    </w:p>
    <w:p>
      <w:pPr>
        <w:pStyle w:val="BodyText"/>
      </w:pPr>
      <w:r>
        <w:rPr>
          <w:bCs/>
          <w:b/>
        </w:rPr>
        <w:t xml:space="preserve">Overall Rating</w:t>
      </w:r>
      <w:r>
        <w:t xml:space="preserve"> </w:t>
      </w:r>
      <w:r>
        <w:rPr>
          <w:bCs/>
          <w:b/>
        </w:rPr>
        <w:t xml:space="preserve">8.8 / 10</w:t>
      </w:r>
    </w:p>
    <w:bookmarkEnd w:id="26"/>
    <w:bookmarkStart w:id="27" w:name="conclusion"/>
    <w:p>
      <w:pPr>
        <w:pStyle w:val="Heading2"/>
      </w:pPr>
      <w:r>
        <w:t xml:space="preserve">7. Conclusion</w:t>
      </w:r>
    </w:p>
    <w:p>
      <w:pPr>
        <w:pStyle w:val="FirstParagraph"/>
      </w:pPr>
      <w:r>
        <w:t xml:space="preserve">In conclusion, this Peer Review Report affirms that the Film Director has performed at a high professional level, delivering a project that honors the setting of Japan Tokyo while pushing creative boundaries. The director's ability to blend artistic ambition with practical production management makes them a valuable asset to the industry. With minor adjustments to workflow efficiency and cultural consultation processes, the director is well-positioned for continued success in international and domestic film productions.</w:t>
      </w:r>
    </w:p>
    <w:bookmarkEnd w:id="27"/>
    <w:p>
      <w:pPr>
        <w:pStyle w:val="BodyText"/>
      </w:pPr>
      <w:r>
        <w:rPr>
          <w:bCs/>
          <w:b/>
        </w:rPr>
        <w:t xml:space="preserve">Prepared By:</w:t>
      </w:r>
    </w:p>
    <w:p>
      <w:pPr>
        <w:pStyle w:val="BodyText"/>
      </w:pPr>
      <w:r>
        <w:t xml:space="preserve">Kenji Tanaka</w:t>
      </w:r>
      <w:r>
        <w:br/>
      </w:r>
      <w:r>
        <w:t xml:space="preserve">Head of Production Review</w:t>
      </w:r>
      <w:r>
        <w:br/>
      </w:r>
      <w:r>
        <w:t xml:space="preserve">Tokyo Film Commission</w:t>
      </w:r>
    </w:p>
    <w:p>
      <w:pPr>
        <w:pStyle w:val="BodyText"/>
      </w:pPr>
      <w:r>
        <w:rPr>
          <w:bCs/>
          <w:b/>
        </w:rPr>
        <w:t xml:space="preserve">Approved By:</w:t>
      </w:r>
    </w:p>
    <w:p>
      <w:pPr>
        <w:pStyle w:val="BodyText"/>
      </w:pPr>
      <w:r>
        <w:t xml:space="preserve">Sarah Jenkins</w:t>
      </w:r>
      <w:r>
        <w:br/>
      </w:r>
      <w:r>
        <w:t xml:space="preserve">Executive Producer</w:t>
      </w:r>
      <w:r>
        <w:br/>
      </w:r>
      <w:r>
        <w:t xml:space="preserve">Global Cinema Partners</w:t>
      </w:r>
    </w:p>
    <w:p>
      <w:pPr>
        <w:pStyle w:val="BodyText"/>
      </w:pPr>
      <w:r>
        <w:t xml:space="preserve">© 2023 Tokyo Film Production Standards Board.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Tokyo, Japan</dc:title>
  <dc:creator/>
  <dc:language>en</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