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PR-ALM-2023-089</w:t>
      </w:r>
    </w:p>
    <w:p>
      <w:pPr>
        <w:pStyle w:val="BodyText"/>
      </w:pPr>
      <w:r>
        <w:rPr>
          <w:bCs/>
          <w:b/>
        </w:rPr>
        <w:t xml:space="preserve">Project Title:</w:t>
      </w:r>
      <w:r>
        <w:t xml:space="preserve"> </w:t>
      </w:r>
      <w:r>
        <w:t xml:space="preserve">"Echoes of the Steppe" (Hypothetical)</w:t>
      </w:r>
    </w:p>
    <w:p>
      <w:pPr>
        <w:pStyle w:val="BodyText"/>
      </w:pPr>
      <w:r>
        <w:rPr>
          <w:bCs/>
          <w:b/>
        </w:rPr>
        <w:t xml:space="preserve">Production Phase:</w:t>
      </w:r>
      <w:r>
        <w:t xml:space="preserve"> </w:t>
      </w:r>
      <w:r>
        <w:t xml:space="preserve">Post-Production / Final Cut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Film Director's performance during the production of the aforementioned project. The assessment focuses on the director's ability to navigate the unique cinematic landscape of Kazakhstan Almaty, balancing artistic vision with the logistical realities of the region. The review highlights the director's command over narrative structure, their interaction with the local crew, and their utilization of Almaty's diverse geography as a storytelling device. Overall, the director has demonstrated a high level of professional competence, though specific areas regarding pacing and cultural nuance require attention.</w:t>
      </w:r>
    </w:p>
    <w:bookmarkEnd w:id="21"/>
    <w:bookmarkStart w:id="22" w:name="artistic-vision-and-narrative-cohesion"/>
    <w:p>
      <w:pPr>
        <w:pStyle w:val="Heading2"/>
      </w:pPr>
      <w:r>
        <w:t xml:space="preserve">2. Artistic Vision and Narrative Cohesion</w:t>
      </w:r>
    </w:p>
    <w:p>
      <w:pPr>
        <w:pStyle w:val="FirstParagraph"/>
      </w:pPr>
      <w:r>
        <w:t xml:space="preserve">The primary responsibility of a Film Director is to translate a script into a visual language that resonates with the audience. In the context of this production, the director was tasked with creating a narrative that felt authentic to the region while maintaining international appeal. The director successfully employed a visual style that captures the rugged beauty of the surrounding Tian Shan mountains and the urban vibrancy of Almaty.</w:t>
      </w:r>
    </w:p>
    <w:p>
      <w:pPr>
        <w:pStyle w:val="BodyText"/>
      </w:pPr>
      <w:r>
        <w:t xml:space="preserve">However, the peer review panel noted inconsistencies in the second act. While the opening sequences effectively established the atmosphere of the city, the narrative momentum faltered during the interior scenes. The director's focus on aesthetic composition occasionally overshadowed character development. To improve, the director must ensure that the visual grandeur of Kazakhstan Almaty serves the story, rather than distracting from the emotional arcs of the protagonists.</w:t>
      </w:r>
    </w:p>
    <w:bookmarkEnd w:id="22"/>
    <w:bookmarkStart w:id="23" w:name="X7fb011ba28091e50ff0b0aa095418558c06b185"/>
    <w:p>
      <w:pPr>
        <w:pStyle w:val="Heading2"/>
      </w:pPr>
      <w:r>
        <w:t xml:space="preserve">3. Technical Execution and Location Management</w:t>
      </w:r>
    </w:p>
    <w:p>
      <w:pPr>
        <w:pStyle w:val="FirstParagraph"/>
      </w:pPr>
      <w:r>
        <w:t xml:space="preserve">Filming in Almaty presents distinct challenges and opportunities. The Film Director was evaluated on their ability to manage these variables. The report commends the director for the strategic selection of shooting locations. The integration of iconic landmarks, such as the Panfilov Park and the modern architecture of the downtown district, was handled with sensitivity and creativity.</w:t>
      </w:r>
    </w:p>
    <w:p>
      <w:pPr>
        <w:pStyle w:val="BodyText"/>
      </w:pPr>
      <w:r>
        <w:t xml:space="preserve">Furthermore, the director demonstrated strong technical oversight regarding lighting and camera movement. The use of natural light during the exterior shoots in the summer months was particularly effective. However, the review identifies a need for better coordination with the cinematography department during low-light conditions in the city center. The director should foster a more collaborative environment with the Director of Photography to ensure technical consistency across all scenes.</w:t>
      </w:r>
    </w:p>
    <w:bookmarkEnd w:id="23"/>
    <w:bookmarkStart w:id="24" w:name="leadership-and-crew-dynamics"/>
    <w:p>
      <w:pPr>
        <w:pStyle w:val="Heading2"/>
      </w:pPr>
      <w:r>
        <w:t xml:space="preserve">4. Leadership and Crew Dynamics</w:t>
      </w:r>
    </w:p>
    <w:p>
      <w:pPr>
        <w:pStyle w:val="FirstParagraph"/>
      </w:pPr>
      <w:r>
        <w:t xml:space="preserve">A Film Director is the central figure in the production hierarchy, responsible for maintaining morale and focus. This Peer Review Report assesses the director's leadership style within the local context. The director was praised for their respectful engagement with the local crew in Kazakhstan Almaty. Understanding the local work culture and fostering a sense of inclusion among Kazakh and international team members was a significant strength.</w:t>
      </w:r>
    </w:p>
    <w:p>
      <w:pPr>
        <w:pStyle w:val="BodyText"/>
      </w:pPr>
      <w:r>
        <w:t xml:space="preserve">Nevertheless, feedback from department heads suggests that communication channels could be streamlined. There were instances where creative decisions were communicated late in the day, causing inefficiencies on set. The director is advised to implement more structured daily briefings to ensure that all departments are aligned with the vision before shooting commences.</w:t>
      </w:r>
    </w:p>
    <w:bookmarkEnd w:id="24"/>
    <w:bookmarkStart w:id="25" w:name="cultural-sensitivity-and-representation"/>
    <w:p>
      <w:pPr>
        <w:pStyle w:val="Heading2"/>
      </w:pPr>
      <w:r>
        <w:t xml:space="preserve">5. Cultural Sensitivity and Representation</w:t>
      </w:r>
    </w:p>
    <w:p>
      <w:pPr>
        <w:pStyle w:val="FirstParagraph"/>
      </w:pPr>
      <w:r>
        <w:t xml:space="preserve">Given the setting, cultural authenticity is paramount. The Film Director was tasked with portraying the social dynamics of Almaty accurately. The review panel acknowledges the director's effort to consult with local cultural experts. The depiction of traditional customs and modern urban life was largely respectful and nuanced.</w:t>
      </w:r>
    </w:p>
    <w:p>
      <w:pPr>
        <w:pStyle w:val="BodyText"/>
      </w:pPr>
      <w:r>
        <w:t xml:space="preserve">However, the report notes that certain dialogue sequences felt slightly detached from the local vernacular. While the script was translated, the director should have encouraged actors to improvise within the cultural context to enhance realism. Future projects should prioritize deeper linguistic immersion to avoid a "tourist gaze" perspective when filming in Kazakhstan Almaty.</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Narrative Pacing:</w:t>
      </w:r>
      <w:r>
        <w:t xml:space="preserve"> </w:t>
      </w:r>
      <w:r>
        <w:t xml:space="preserve">Engage in workshops focused on script analysis and pacing to ensure visual flair does not compromise story flow.</w:t>
      </w:r>
    </w:p>
    <w:p>
      <w:pPr>
        <w:numPr>
          <w:ilvl w:val="0"/>
          <w:numId w:val="1001"/>
        </w:numPr>
        <w:pStyle w:val="Compact"/>
      </w:pPr>
      <w:r>
        <w:rPr>
          <w:bCs/>
          <w:b/>
        </w:rPr>
        <w:t xml:space="preserve">Communication Protocols:</w:t>
      </w:r>
      <w:r>
        <w:t xml:space="preserve"> </w:t>
      </w:r>
      <w:r>
        <w:t xml:space="preserve">Adopt a more rigid schedule for creative briefings to improve on-set efficiency.</w:t>
      </w:r>
    </w:p>
    <w:p>
      <w:pPr>
        <w:numPr>
          <w:ilvl w:val="0"/>
          <w:numId w:val="1001"/>
        </w:numPr>
        <w:pStyle w:val="Compact"/>
      </w:pPr>
      <w:r>
        <w:rPr>
          <w:bCs/>
          <w:b/>
        </w:rPr>
        <w:t xml:space="preserve">Local Collaboration:</w:t>
      </w:r>
      <w:r>
        <w:t xml:space="preserve"> </w:t>
      </w:r>
      <w:r>
        <w:t xml:space="preserve">Deepen relationships with local writers and cultural consultants to ensure authentic dialogue and character behavior.</w:t>
      </w:r>
    </w:p>
    <w:p>
      <w:pPr>
        <w:numPr>
          <w:ilvl w:val="0"/>
          <w:numId w:val="1001"/>
        </w:numPr>
        <w:pStyle w:val="Compact"/>
      </w:pPr>
      <w:r>
        <w:rPr>
          <w:bCs/>
          <w:b/>
        </w:rPr>
        <w:t xml:space="preserve">Technical Delegation:</w:t>
      </w:r>
      <w:r>
        <w:t xml:space="preserve"> </w:t>
      </w:r>
      <w:r>
        <w:t xml:space="preserve">Trust the technical expertise of the crew more fully, allowing for a more collaborative creative process.</w:t>
      </w:r>
    </w:p>
    <w:bookmarkEnd w:id="26"/>
    <w:bookmarkStart w:id="27" w:name="final-rating-and-conclusion"/>
    <w:p>
      <w:pPr>
        <w:pStyle w:val="Heading2"/>
      </w:pPr>
      <w:r>
        <w:t xml:space="preserve">7. Final Rating and Conclusion</w:t>
      </w:r>
    </w:p>
    <w:p>
      <w:pPr>
        <w:pStyle w:val="FirstParagraph"/>
      </w:pPr>
      <w:r>
        <w:rPr>
          <w:bCs/>
          <w:b/>
        </w:rPr>
        <w:t xml:space="preserve">Overall Performance Rating:</w:t>
      </w:r>
      <w:r>
        <w:t xml:space="preserve"> </w:t>
      </w:r>
      <w:r>
        <w:t xml:space="preserve">4.2 / 5.0</w:t>
      </w:r>
    </w:p>
    <w:p>
      <w:pPr>
        <w:pStyle w:val="BodyText"/>
      </w:pPr>
      <w:r>
        <w:rPr>
          <w:bCs/>
          <w:b/>
        </w:rPr>
        <w:t xml:space="preserve">Assessment:</w:t>
      </w:r>
      <w:r>
        <w:t xml:space="preserve"> </w:t>
      </w:r>
      <w:r>
        <w:t xml:space="preserve">Highly Competent with Room for Refinement.</w:t>
      </w:r>
    </w:p>
    <w:p>
      <w:pPr>
        <w:pStyle w:val="BodyText"/>
      </w:pPr>
      <w:r>
        <w:t xml:space="preserve">In conclusion, this Film Director has shown significant promise and capability within the dynamic environment of Kazakhstan Almaty. The ability to harness the location's potential is a distinct asset. By addressing the noted areas of improvement regarding narrative pacing and crew communication, the director is well-positioned to lead larger, more complex productions in the future. This Peer Review Report serves as a constructive tool to support their continued growth in the industry.</w:t>
      </w:r>
    </w:p>
    <w:bookmarkEnd w:id="27"/>
    <w:p>
      <w:pPr>
        <w:pStyle w:val="BodyText"/>
      </w:pPr>
      <w:r>
        <w:rPr>
          <w:bCs/>
          <w:b/>
        </w:rPr>
        <w:t xml:space="preserve">Lead Reviewer Signature</w:t>
      </w:r>
      <w:r>
        <w:br/>
      </w:r>
      <w:r>
        <w:t xml:space="preserve">Senior Industry Peer</w:t>
      </w:r>
    </w:p>
    <w:p>
      <w:pPr>
        <w:pStyle w:val="BodyText"/>
      </w:pPr>
      <w:r>
        <w:rPr>
          <w:bCs/>
          <w:b/>
        </w:rPr>
        <w:t xml:space="preserve">Film Director Signature</w:t>
      </w:r>
      <w:r>
        <w:br/>
      </w:r>
      <w:r>
        <w:t xml:space="preserve">Acknowledgment of Receipt</w:t>
      </w:r>
    </w:p>
    <w:p>
      <w:pPr>
        <w:pStyle w:val="BodyText"/>
      </w:pPr>
      <w:r>
        <w:t xml:space="preserve">© 2023 Almaty Film Industry Peer Review Board.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Almaty, Kazakhstan</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