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Auckland,</w:t>
      </w:r>
      <w:r>
        <w:t xml:space="preserve"> </w:t>
      </w:r>
      <w:r>
        <w:t xml:space="preserve">New</w:t>
      </w:r>
      <w:r>
        <w:t xml:space="preserve"> </w:t>
      </w:r>
      <w:r>
        <w:t xml:space="preserve">Zealand</w:t>
      </w:r>
    </w:p>
    <w:bookmarkStart w:id="33" w:name="peer-review-report-film-director"/>
    <w:p>
      <w:pPr>
        <w:pStyle w:val="Heading1"/>
      </w:pPr>
      <w:r>
        <w:t xml:space="preserve">Peer Review Report: Film Director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Auckland, New Zealand</w:t>
      </w:r>
      <w:r>
        <w:br/>
      </w:r>
      <w:r>
        <w:rPr>
          <w:bCs/>
          <w:b/>
        </w:rPr>
        <w:t xml:space="preserve">Project:</w:t>
      </w:r>
      <w:r>
        <w:t xml:space="preserve"> </w:t>
      </w:r>
      <w:r>
        <w:t xml:space="preserve">"Tides of the Hauraki" (Feature Film)</w:t>
      </w:r>
    </w:p>
    <w:p>
      <w:pPr>
        <w:pStyle w:val="BodyText"/>
      </w:pPr>
      <w:r>
        <w:rPr>
          <w:bCs/>
          <w:b/>
        </w:rPr>
        <w:t xml:space="preserve">Subject:</w:t>
      </w:r>
      <w:r>
        <w:t xml:space="preserve"> </w:t>
      </w:r>
      <w:r>
        <w:t xml:space="preserve">Director Performance Evaluation</w:t>
      </w:r>
      <w:r>
        <w:br/>
      </w:r>
      <w:r>
        <w:rPr>
          <w:bCs/>
          <w:b/>
        </w:rPr>
        <w:t xml:space="preserve">Reviewer:</w:t>
      </w:r>
      <w:r>
        <w:t xml:space="preserve"> </w:t>
      </w:r>
      <w:r>
        <w:t xml:space="preserve">Senior Producer / Creative Lead</w:t>
      </w:r>
      <w:r>
        <w:br/>
      </w:r>
      <w:r>
        <w:rPr>
          <w:bCs/>
          <w:b/>
        </w:rPr>
        <w:t xml:space="preserve">Review Period:</w:t>
      </w:r>
      <w:r>
        <w:t xml:space="preserve"> </w:t>
      </w:r>
      <w:r>
        <w:t xml:space="preserve">Pre-production through Principal Photography</w:t>
      </w:r>
    </w:p>
    <w:bookmarkStart w:id="20" w:name="executive-summary"/>
    <w:p>
      <w:pPr>
        <w:pStyle w:val="Heading2"/>
      </w:pPr>
      <w:r>
        <w:t xml:space="preserve">1. Executive Summary</w:t>
      </w:r>
    </w:p>
    <w:p>
      <w:pPr>
        <w:pStyle w:val="FirstParagraph"/>
      </w:pPr>
      <w:r>
        <w:t xml:space="preserve">This Peer Review Report serves as a comprehensive evaluation of the Film Director’s performance during the production of the feature film "Tides of the Hauraki." The review focuses on the director's creative vision, leadership capabilities, technical proficiency, and adherence to the specific cultural and logistical requirements of filming in New Zealand Auckland. The assessment is based on observations made by the production team, feedback from cast and crew, and the alignment of the final output with the project's initial objectives.</w:t>
      </w:r>
    </w:p>
    <w:p>
      <w:pPr>
        <w:pStyle w:val="BodyText"/>
      </w:pPr>
      <w:r>
        <w:t xml:space="preserve">Overall, the Film Director has demonstrated a high level of competence and artistic integrity. The ability to navigate the unique landscape of the Auckland film industry, while maintaining a cohesive narrative voice, has been a standout feature of this production. This report details the specific strengths and areas for development identified during the review process.</w:t>
      </w:r>
    </w:p>
    <w:bookmarkEnd w:id="20"/>
    <w:bookmarkStart w:id="23" w:name="creative-vision-and-narrative-execution"/>
    <w:p>
      <w:pPr>
        <w:pStyle w:val="Heading2"/>
      </w:pPr>
      <w:r>
        <w:t xml:space="preserve">2. Creative Vision and Narrative Execution</w:t>
      </w:r>
    </w:p>
    <w:bookmarkStart w:id="21" w:name="adaptation-to-local-context"/>
    <w:p>
      <w:pPr>
        <w:pStyle w:val="Heading3"/>
      </w:pPr>
      <w:r>
        <w:t xml:space="preserve">2.1 Adaptation to Local Context</w:t>
      </w:r>
    </w:p>
    <w:p>
      <w:pPr>
        <w:pStyle w:val="FirstParagraph"/>
      </w:pPr>
      <w:r>
        <w:t xml:space="preserve">A critical aspect of this review is the Film Director’s ability to integrate the setting of New Zealand Auckland into the narrative fabric of the film. The director successfully utilized Auckland’s diverse urban environments, from the historic Viaduct Harbour to the modern skyline of the CBD, to enhance the storytelling. The visual language employed reflects a deep understanding of the local atmosphere, avoiding clichés while capturing the authentic essence of the city.</w:t>
      </w:r>
    </w:p>
    <w:bookmarkEnd w:id="21"/>
    <w:bookmarkStart w:id="22" w:name="artistic-direction"/>
    <w:p>
      <w:pPr>
        <w:pStyle w:val="Heading3"/>
      </w:pPr>
      <w:r>
        <w:t xml:space="preserve">2.2 Artistic Direction</w:t>
      </w:r>
    </w:p>
    <w:p>
      <w:pPr>
        <w:pStyle w:val="FirstParagraph"/>
      </w:pPr>
      <w:r>
        <w:t xml:space="preserve">The director’s collaboration with the cinematographer and production designer resulted in a visually stunning product. The use of natural lighting, particularly during the coastal shoots in the Hauraki Gulf, showcased a sophisticated understanding of the region’s unique light conditions. The pacing of the film remains consistent with the director’s initial vision, ensuring that the emotional beats land effectively with the audience.</w:t>
      </w:r>
    </w:p>
    <w:bookmarkEnd w:id="22"/>
    <w:bookmarkEnd w:id="23"/>
    <w:bookmarkStart w:id="26" w:name="leadership-and-on-set-management"/>
    <w:p>
      <w:pPr>
        <w:pStyle w:val="Heading2"/>
      </w:pPr>
      <w:r>
        <w:t xml:space="preserve">3. Leadership and On-Set Management</w:t>
      </w:r>
    </w:p>
    <w:bookmarkStart w:id="24" w:name="crew-collaboration"/>
    <w:p>
      <w:pPr>
        <w:pStyle w:val="Heading3"/>
      </w:pPr>
      <w:r>
        <w:t xml:space="preserve">3.1 Crew Collaboration</w:t>
      </w:r>
    </w:p>
    <w:p>
      <w:pPr>
        <w:pStyle w:val="FirstParagraph"/>
      </w:pPr>
      <w:r>
        <w:t xml:space="preserve">In the context of the New Zealand film industry, which relies heavily on tight-knit professional networks, the Film Director’s interpersonal skills are paramount. The director fostered a collaborative environment on set, encouraging input from department heads while maintaining clear authority. Feedback from the crew in Auckland indicates a respectful and professional atmosphere, which contributed to high morale and efficiency during the shoot.</w:t>
      </w:r>
    </w:p>
    <w:bookmarkEnd w:id="24"/>
    <w:bookmarkStart w:id="25" w:name="actor-direction"/>
    <w:p>
      <w:pPr>
        <w:pStyle w:val="Heading3"/>
      </w:pPr>
      <w:r>
        <w:t xml:space="preserve">3.2 Actor Direction</w:t>
      </w:r>
    </w:p>
    <w:p>
      <w:pPr>
        <w:pStyle w:val="FirstParagraph"/>
      </w:pPr>
      <w:r>
        <w:t xml:space="preserve">The director’s approach to working with actors was noted as particularly effective. By creating a safe space for creative exploration, the director elicited nuanced performances from both local New Zealand talent and international cast members. The ability to communicate complex emotional requirements clearly, while respecting the actors' processes, is a significant strength.</w:t>
      </w:r>
    </w:p>
    <w:bookmarkEnd w:id="25"/>
    <w:bookmarkEnd w:id="26"/>
    <w:bookmarkStart w:id="29" w:name="cultural-competence-and-compliance"/>
    <w:p>
      <w:pPr>
        <w:pStyle w:val="Heading2"/>
      </w:pPr>
      <w:r>
        <w:t xml:space="preserve">4. Cultural Competence and Compliance</w:t>
      </w:r>
    </w:p>
    <w:bookmarkStart w:id="27" w:name="te-tiriti-o-waitangi-and-māori-culture"/>
    <w:p>
      <w:pPr>
        <w:pStyle w:val="Heading3"/>
      </w:pPr>
      <w:r>
        <w:t xml:space="preserve">4.1 Te Tiriti o Waitangi and Māori Culture</w:t>
      </w:r>
    </w:p>
    <w:p>
      <w:pPr>
        <w:pStyle w:val="FirstParagraph"/>
      </w:pPr>
      <w:r>
        <w:t xml:space="preserve">Filming in New Zealand Auckland requires a sensitive and informed approach to Māori culture and the principles of Te Tiriti o Waitangi. This Peer Review Report highlights the Film Director’s commendable efforts in this area. The director engaged with local iwi (tribes) early in the pre-production phase, ensuring that cultural protocols were respected and that Māori representation in the film was authentic and accurate.</w:t>
      </w:r>
    </w:p>
    <w:p>
      <w:pPr>
        <w:pStyle w:val="BodyText"/>
      </w:pPr>
      <w:r>
        <w:t xml:space="preserve">The inclusion of a Māori cultural advisor on the creative team was a proactive decision that enhanced the film’s integrity. The director’s willingness to listen and adapt the script based on cultural feedback demonstrates a level of respect and professionalism that is essential for any filmmaker operating in Aotearoa New Zealand.</w:t>
      </w:r>
    </w:p>
    <w:bookmarkEnd w:id="27"/>
    <w:bookmarkStart w:id="28" w:name="regulatory-adherence"/>
    <w:p>
      <w:pPr>
        <w:pStyle w:val="Heading3"/>
      </w:pPr>
      <w:r>
        <w:t xml:space="preserve">4.2 Regulatory Adherence</w:t>
      </w:r>
    </w:p>
    <w:p>
      <w:pPr>
        <w:pStyle w:val="FirstParagraph"/>
      </w:pPr>
      <w:r>
        <w:t xml:space="preserve">The director worked closely with the production manager to ensure compliance with local regulations, including filming permits in Auckland Council areas and safety standards mandated by WorkSafe New Zealand. There were no significant incidents or breaches during the production period, reflecting strong leadership and planning.</w:t>
      </w:r>
    </w:p>
    <w:bookmarkEnd w:id="28"/>
    <w:bookmarkEnd w:id="29"/>
    <w:bookmarkStart w:id="30" w:name="X786bae2e6dfb33d7e7dae644f9b082a1aafcc7c"/>
    <w:p>
      <w:pPr>
        <w:pStyle w:val="Heading2"/>
      </w:pPr>
      <w:r>
        <w:t xml:space="preserve">5. Technical Proficiency and Problem Solving</w:t>
      </w:r>
    </w:p>
    <w:p>
      <w:pPr>
        <w:pStyle w:val="FirstParagraph"/>
      </w:pPr>
      <w:r>
        <w:t xml:space="preserve">The Film Director demonstrated strong technical knowledge, particularly in the areas of blocking and camera movement. The ability to visualize scenes effectively and communicate these ideas to the Director of Photography resulted in efficient shooting schedules. When faced with unexpected challenges, such as weather disruptions common in Auckland, the director remained adaptable, quickly devising alternative shooting strategies without compromising the quality of the footage.</w:t>
      </w:r>
    </w:p>
    <w:p>
      <w:pPr>
        <w:pStyle w:val="BodyText"/>
      </w:pPr>
      <w:r>
        <w:t xml:space="preserve">The use of local technology and post-production facilities in Auckland was maximized, showcasing the director’s understanding of the local industry infrastructure. This not only supported the local economy but also ensured that the post-production workflow was seamless.</w:t>
      </w:r>
    </w:p>
    <w:bookmarkEnd w:id="30"/>
    <w:bookmarkStart w:id="31" w:name="areas-for-development"/>
    <w:p>
      <w:pPr>
        <w:pStyle w:val="Heading2"/>
      </w:pPr>
      <w:r>
        <w:t xml:space="preserve">6. Areas for Development</w:t>
      </w:r>
    </w:p>
    <w:p>
      <w:pPr>
        <w:pStyle w:val="FirstParagraph"/>
      </w:pPr>
      <w:r>
        <w:t xml:space="preserve">While the overall performance was excellent, this Peer Review Report identifies a few areas for future development:</w:t>
      </w:r>
    </w:p>
    <w:p>
      <w:pPr>
        <w:numPr>
          <w:ilvl w:val="0"/>
          <w:numId w:val="1001"/>
        </w:numPr>
        <w:pStyle w:val="Compact"/>
      </w:pPr>
      <w:r>
        <w:rPr>
          <w:bCs/>
          <w:b/>
        </w:rPr>
        <w:t xml:space="preserve">Time Management:</w:t>
      </w:r>
      <w:r>
        <w:t xml:space="preserve"> </w:t>
      </w:r>
      <w:r>
        <w:t xml:space="preserve">On a few occasions, the director’s pursuit of perfection led to minor schedule overruns. Balancing artistic ambition with strict time constraints is an ongoing challenge that requires further refinement.</w:t>
      </w:r>
    </w:p>
    <w:p>
      <w:pPr>
        <w:numPr>
          <w:ilvl w:val="0"/>
          <w:numId w:val="1001"/>
        </w:numPr>
        <w:pStyle w:val="Compact"/>
      </w:pPr>
      <w:r>
        <w:rPr>
          <w:bCs/>
          <w:b/>
        </w:rPr>
        <w:t xml:space="preserve">Delegation:</w:t>
      </w:r>
      <w:r>
        <w:t xml:space="preserve"> </w:t>
      </w:r>
      <w:r>
        <w:t xml:space="preserve">The director occasionally took on too many responsibilities, which can lead to burnout. Encouraging more autonomy among department heads could improve overall efficiency.</w:t>
      </w:r>
    </w:p>
    <w:bookmarkEnd w:id="31"/>
    <w:bookmarkStart w:id="32" w:name="conclusion"/>
    <w:p>
      <w:pPr>
        <w:pStyle w:val="Heading2"/>
      </w:pPr>
      <w:r>
        <w:t xml:space="preserve">7. Conclusion</w:t>
      </w:r>
    </w:p>
    <w:p>
      <w:pPr>
        <w:pStyle w:val="FirstParagraph"/>
      </w:pPr>
      <w:r>
        <w:t xml:space="preserve">In conclusion, this Peer Review Report affirms that the Film Director has delivered a performance of the highest standard. The successful execution of the project in New Zealand Auckland, with its unique cultural and logistical demands, is a testament to the director’s skill, adaptability, and professionalism. The film stands as a strong representation of the creative potential of the Auckland film industry.</w:t>
      </w:r>
    </w:p>
    <w:p>
      <w:pPr>
        <w:pStyle w:val="BodyText"/>
      </w:pPr>
      <w:r>
        <w:t xml:space="preserve">It is recommended that the director continue to build upon their strengths in cultural engagement and creative leadership. With minor adjustments in time management and delegation, the director is well-positioned for future success in both local and international markets.</w:t>
      </w:r>
    </w:p>
    <w:bookmarkEnd w:id="32"/>
    <w:p>
      <w:pPr>
        <w:pStyle w:val="BodyText"/>
      </w:pPr>
      <w:r>
        <w:rPr>
          <w:bCs/>
          <w:b/>
        </w:rPr>
        <w:t xml:space="preserve">Reviewed by:</w:t>
      </w:r>
    </w:p>
    <w:p>
      <w:pPr>
        <w:pStyle w:val="BodyText"/>
      </w:pPr>
      <w:r>
        <w:t xml:space="preserve">__________________________</w:t>
      </w:r>
    </w:p>
    <w:p>
      <w:pPr>
        <w:pStyle w:val="BodyText"/>
      </w:pPr>
      <w:r>
        <w:t xml:space="preserve">Jane Smith, Senior Producer</w:t>
      </w:r>
    </w:p>
    <w:p>
      <w:pPr>
        <w:pStyle w:val="BodyText"/>
      </w:pPr>
      <w:r>
        <w:t xml:space="preserve">Auckland Film Commission Member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Auckland, New Zealand</dc:title>
  <dc:creator/>
  <dc:language>en</dc:language>
  <cp:keywords/>
  <dcterms:created xsi:type="dcterms:W3CDTF">2026-10-10T08:15:32Z</dcterms:created>
  <dcterms:modified xsi:type="dcterms:W3CDTF">2026-10-10T08:15:32Z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