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p>
    <w:bookmarkStart w:id="26" w:name="peer-review-report-film-director"/>
    <w:p>
      <w:pPr>
        <w:pStyle w:val="Heading1"/>
      </w:pPr>
      <w:r>
        <w:t xml:space="preserve">Peer Review Report: Film Director</w:t>
      </w:r>
    </w:p>
    <w:p>
      <w:pPr>
        <w:pStyle w:val="FirstParagraph"/>
      </w:pPr>
      <w:r>
        <w:rPr>
          <w:bCs/>
          <w:b/>
        </w:rPr>
        <w:t xml:space="preserve">Subject:</w:t>
      </w:r>
      <w:r>
        <w:t xml:space="preserve"> </w:t>
      </w:r>
      <w:r>
        <w:t xml:space="preserve">Professional Competency and Artistic Merit Review</w:t>
      </w:r>
    </w:p>
    <w:p>
      <w:pPr>
        <w:pStyle w:val="BodyText"/>
      </w:pPr>
      <w:r>
        <w:rPr>
          <w:bCs/>
          <w:b/>
        </w:rPr>
        <w:t xml:space="preserve">Role Under Review:</w:t>
      </w:r>
      <w:r>
        <w:t xml:space="preserve"> </w:t>
      </w:r>
      <w:r>
        <w:t xml:space="preserve">Film Director</w:t>
      </w:r>
    </w:p>
    <w:p>
      <w:pPr>
        <w:pStyle w:val="BodyText"/>
      </w:pPr>
      <w:r>
        <w:rPr>
          <w:bCs/>
          <w:b/>
        </w:rPr>
        <w:t xml:space="preserve">Location of Operations:</w:t>
      </w:r>
      <w:r>
        <w:t xml:space="preserve"> </w:t>
      </w:r>
      <w:r>
        <w:t xml:space="preserve">Jeddah, Saudi Arabia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Jeddah Creative Arts &amp; Media Peer Council</w:t>
      </w:r>
    </w:p>
    <w:p>
      <w:pPr>
        <w:pStyle w:val="BodyText"/>
      </w:pPr>
      <w:r>
        <w:rPr>
          <w:bCs/>
          <w:b/>
        </w:rPr>
        <w:t xml:space="preserve">Reference Standard:</w:t>
      </w:r>
      <w:r>
        <w:t xml:space="preserve"> </w:t>
      </w:r>
      <w:r>
        <w:t xml:space="preserve">Saudi Commission for Tourism and National Heritage (SCTH) Guidelines</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artistic vision, and operational conduct of a Film Director currently operating within the Kingdom of Saudi Arabia, specifically within the cultural hub of Jeddah. As the Kingdom accelerates its Vision 2030 initiatives, the film industry in Jeddah has emerged as a cornerstone of the nation's cultural renaissance. This report assesses the director's alignment with international cinematic standards while ensuring strict adherence to local cultural values, regulatory frameworks, and the unique aesthetic landscape of the Red Sea region.</w:t>
      </w:r>
    </w:p>
    <w:p>
      <w:pPr>
        <w:pStyle w:val="BodyText"/>
      </w:pPr>
      <w:r>
        <w:t xml:space="preserve">The review process involved a panel of senior industry peers, including producers, cinematographers, and cultural consultants based in Jeddah. The objective was to determine the director's readiness for high-profile productions and their contribution to the evolving narrative of Saudi cinema.</w:t>
      </w:r>
    </w:p>
    <w:bookmarkEnd w:id="20"/>
    <w:bookmarkStart w:id="21" w:name="artistic-vision-and-cultural-sensitivity"/>
    <w:p>
      <w:pPr>
        <w:pStyle w:val="Heading2"/>
      </w:pPr>
      <w:r>
        <w:t xml:space="preserve">2. Artistic Vision and Cultural Sensitivity</w:t>
      </w:r>
    </w:p>
    <w:p>
      <w:pPr>
        <w:pStyle w:val="FirstParagraph"/>
      </w:pPr>
      <w:r>
        <w:t xml:space="preserve">A primary criterion for this review was the Film Director's ability to craft compelling narratives that resonate with both local Saudi audiences and the global market. The peer panel observed that the director demonstrates a sophisticated understanding of the socio-cultural fabric of Jeddah. Unlike generic productions, the director's work reflects a nuanced appreciation of the city's history, from the heritage of Al-Balad to the modern skyline of the Corniche.</w:t>
      </w:r>
    </w:p>
    <w:p>
      <w:pPr>
        <w:pStyle w:val="BodyText"/>
      </w:pPr>
      <w:r>
        <w:t xml:space="preserve">Crucially, the review highlights the director's success in navigating the delicate balance between creative freedom and cultural preservation. In the context of Saudi Arabia, a Film Director must possess the intelligence to portray authentic Saudi life without resorting to stereotypes or violating social norms. The subject of this review has shown exceptional skill in integrating traditional values with contemporary storytelling techniques. This cultural sensitivity is not merely a compliance measure but is utilized as a narrative strength, adding depth and authenticity to the productions.</w:t>
      </w:r>
    </w:p>
    <w:bookmarkEnd w:id="21"/>
    <w:bookmarkStart w:id="22" w:name="X62e36a5f79fc2b831736fdace60a29a75481d87"/>
    <w:p>
      <w:pPr>
        <w:pStyle w:val="Heading2"/>
      </w:pPr>
      <w:r>
        <w:t xml:space="preserve">3. Technical Proficiency and Production Management</w:t>
      </w:r>
    </w:p>
    <w:p>
      <w:pPr>
        <w:pStyle w:val="FirstParagraph"/>
      </w:pPr>
      <w:r>
        <w:t xml:space="preserve">The technical evaluation focused on the director's command over the filmmaking process within the specific logistical environment of Jeddah. The city offers diverse shooting locations, ranging from desert landscapes to coastal environments, each presenting unique lighting and logistical challenges. The peer review confirms that the director exhibits high-level technical proficiency in managing these variables.</w:t>
      </w:r>
    </w:p>
    <w:p>
      <w:pPr>
        <w:pStyle w:val="BodyText"/>
      </w:pPr>
      <w:r>
        <w:t xml:space="preserve">Key areas of competency identified include:</w:t>
      </w:r>
    </w:p>
    <w:p>
      <w:pPr>
        <w:numPr>
          <w:ilvl w:val="0"/>
          <w:numId w:val="1001"/>
        </w:numPr>
        <w:pStyle w:val="Compact"/>
      </w:pPr>
      <w:r>
        <w:rPr>
          <w:bCs/>
          <w:b/>
        </w:rPr>
        <w:t xml:space="preserve">Visual Storytelling:</w:t>
      </w:r>
      <w:r>
        <w:t xml:space="preserve"> </w:t>
      </w:r>
      <w:r>
        <w:t xml:space="preserve">Effective use of the natural light and architectural elements specific to Jeddah to enhance visual storytelling.</w:t>
      </w:r>
    </w:p>
    <w:p>
      <w:pPr>
        <w:numPr>
          <w:ilvl w:val="0"/>
          <w:numId w:val="1001"/>
        </w:numPr>
        <w:pStyle w:val="Compact"/>
      </w:pPr>
      <w:r>
        <w:rPr>
          <w:bCs/>
          <w:b/>
        </w:rPr>
        <w:t xml:space="preserve">Resource Management:</w:t>
      </w:r>
      <w:r>
        <w:t xml:space="preserve"> </w:t>
      </w:r>
      <w:r>
        <w:t xml:space="preserve">Efficient allocation of budget and crew resources, ensuring that productions remain within the financial parameters set by local and international investors.</w:t>
      </w:r>
    </w:p>
    <w:p>
      <w:pPr>
        <w:numPr>
          <w:ilvl w:val="0"/>
          <w:numId w:val="1001"/>
        </w:numPr>
        <w:pStyle w:val="Compact"/>
      </w:pPr>
      <w:r>
        <w:rPr>
          <w:bCs/>
          <w:b/>
        </w:rPr>
        <w:t xml:space="preserve">Collaboration:</w:t>
      </w:r>
      <w:r>
        <w:t xml:space="preserve"> </w:t>
      </w:r>
      <w:r>
        <w:t xml:space="preserve">Strong leadership in guiding a diverse cast and crew, fostering an environment that encourages creativity while maintaining professional discipline.</w:t>
      </w:r>
    </w:p>
    <w:p>
      <w:pPr>
        <w:pStyle w:val="FirstParagraph"/>
      </w:pPr>
      <w:r>
        <w:t xml:space="preserve">The director's ability to work with local talent is particularly noteworthy. By prioritizing the development of Saudi crew members and actors, the director contributes directly to the capacity-building goals of the Saudi film industry.</w:t>
      </w:r>
    </w:p>
    <w:bookmarkEnd w:id="22"/>
    <w:bookmarkStart w:id="23" w:name="Xfd6c0bd97f3326077207f184e0151b9cadf8202"/>
    <w:p>
      <w:pPr>
        <w:pStyle w:val="Heading2"/>
      </w:pPr>
      <w:r>
        <w:t xml:space="preserve">4. Regulatory Compliance and Ethical Standards</w:t>
      </w:r>
    </w:p>
    <w:p>
      <w:pPr>
        <w:pStyle w:val="FirstParagraph"/>
      </w:pPr>
      <w:r>
        <w:t xml:space="preserve">Operating as a Film Director in Saudi Arabia requires strict adherence to the regulations set forth by the General Commission for Audiovisual Media (GCAM) and other relevant authorities. This Peer Review Report confirms that the director maintains an impeccable record of compliance. All reviewed projects have successfully navigated the licensing and content review processes, demonstrating a proactive approach to regulatory engagement.</w:t>
      </w:r>
    </w:p>
    <w:p>
      <w:pPr>
        <w:pStyle w:val="BodyText"/>
      </w:pPr>
      <w:r>
        <w:t xml:space="preserve">Furthermore, the ethical standards of the director were scrutinized. The review found that the director upholds a code of conduct that respects the dignity of all participants and aligns with the moral standards expected within the Kingdom. This includes ensuring a safe and respectful working environment on set, which is a critical component of professional filmmaking in Jeddah.</w:t>
      </w:r>
    </w:p>
    <w:bookmarkEnd w:id="23"/>
    <w:bookmarkStart w:id="24" w:name="X6af030efad0e4a45683e6694aa83fdc65c67368"/>
    <w:p>
      <w:pPr>
        <w:pStyle w:val="Heading2"/>
      </w:pPr>
      <w:r>
        <w:t xml:space="preserve">5. Contribution to the Jeddah Creative Ecosystem</w:t>
      </w:r>
    </w:p>
    <w:p>
      <w:pPr>
        <w:pStyle w:val="FirstParagraph"/>
      </w:pPr>
      <w:r>
        <w:t xml:space="preserve">Beyond individual projects, this report evaluates the director's broader impact on the creative ecosystem of Jeddah. The director is recognized as an active participant in local film festivals, workshops, and networking events. By engaging with the community, the director helps to foster a collaborative spirit that is essential for the growth of the industry.</w:t>
      </w:r>
    </w:p>
    <w:p>
      <w:pPr>
        <w:pStyle w:val="BodyText"/>
      </w:pPr>
      <w:r>
        <w:t xml:space="preserve">The peer panel notes that the director's work serves as a bridge between the traditional heritage of the region and the futuristic aspirations of Vision 2030. This dual focus makes the director a valuable asset to the cultural landscape of Saudi Arabia.</w:t>
      </w:r>
    </w:p>
    <w:bookmarkEnd w:id="24"/>
    <w:bookmarkStart w:id="25" w:name="recommendations-and-conclusion"/>
    <w:p>
      <w:pPr>
        <w:pStyle w:val="Heading2"/>
      </w:pPr>
      <w:r>
        <w:t xml:space="preserve">6. Recommendations and Conclusion</w:t>
      </w:r>
    </w:p>
    <w:p>
      <w:pPr>
        <w:pStyle w:val="FirstParagraph"/>
      </w:pPr>
      <w:r>
        <w:t xml:space="preserve">Based on the comprehensive assessment of artistic merit, technical skill, cultural alignment, and regulatory compliance, the Peer Review Panel recommends the Film Director for continued engagement in major production projects within Jeddah and the wider Kingdom.</w:t>
      </w:r>
    </w:p>
    <w:p>
      <w:pPr>
        <w:pStyle w:val="BodyText"/>
      </w:pPr>
      <w:r>
        <w:t xml:space="preserve">It is recommended that the director continue to explore innovative storytelling methods that highlight the unique identity of Saudi Arabia. Additionally, further mentorship of emerging local talent is encouraged to ensure the sustainability of the industry.</w:t>
      </w:r>
    </w:p>
    <w:p>
      <w:pPr>
        <w:pStyle w:val="BodyText"/>
      </w:pPr>
      <w:r>
        <w:t xml:space="preserve">In conclusion, this Peer Review Report affirms that the Film Director under review meets and exceeds the professional standards required for high-level cinematic production in Saudi Arabia Jeddah. Their work represents a positive step forward for the national film industry, embodying the spirit of creativity, professionalism, and cultural pride.</w:t>
      </w:r>
    </w:p>
    <w:p>
      <w:pPr>
        <w:pStyle w:val="BodyText"/>
      </w:pPr>
      <w:r>
        <w:rPr>
          <w:bCs/>
          <w:b/>
        </w:rPr>
        <w:t xml:space="preserve">Lead Reviewer:</w:t>
      </w:r>
    </w:p>
    <w:p>
      <w:pPr>
        <w:pStyle w:val="BodyText"/>
      </w:pPr>
      <w:r>
        <w:t xml:space="preserve">Dr. Ahmed Al-Fahad</w:t>
      </w:r>
    </w:p>
    <w:p>
      <w:pPr>
        <w:pStyle w:val="BodyText"/>
      </w:pPr>
      <w:r>
        <w:t xml:space="preserve">Chairman, Jeddah Creative Arts Council</w:t>
      </w:r>
    </w:p>
    <w:p>
      <w:pPr>
        <w:pStyle w:val="BodyText"/>
      </w:pPr>
      <w:r>
        <w:br/>
      </w:r>
    </w:p>
    <w:p>
      <w:pPr>
        <w:pStyle w:val="BodyText"/>
      </w:pPr>
      <w:r>
        <w:t xml:space="preserve">__________________________</w:t>
      </w:r>
    </w:p>
    <w:p>
      <w:pPr>
        <w:pStyle w:val="BodyText"/>
      </w:pPr>
      <w:r>
        <w:t xml:space="preserve">Signature</w:t>
      </w:r>
    </w:p>
    <w:p>
      <w:pPr>
        <w:pStyle w:val="BodyText"/>
      </w:pPr>
      <w:r>
        <w:rPr>
          <w:bCs/>
          <w:b/>
        </w:rPr>
        <w:t xml:space="preserve">Co-Reviewer:</w:t>
      </w:r>
    </w:p>
    <w:p>
      <w:pPr>
        <w:pStyle w:val="BodyText"/>
      </w:pPr>
      <w:r>
        <w:t xml:space="preserve">Sarah Al-Otaibi</w:t>
      </w:r>
    </w:p>
    <w:p>
      <w:pPr>
        <w:pStyle w:val="BodyText"/>
      </w:pPr>
      <w:r>
        <w:t xml:space="preserve">Senior Film Critic &amp; Industry Consultant</w:t>
      </w:r>
    </w:p>
    <w:p>
      <w:pPr>
        <w:pStyle w:val="BodyText"/>
      </w:pPr>
      <w:r>
        <w:br/>
      </w:r>
    </w:p>
    <w:p>
      <w:pPr>
        <w:pStyle w:val="BodyText"/>
      </w:pPr>
      <w:r>
        <w:t xml:space="preserve">__________________________</w:t>
      </w:r>
    </w:p>
    <w:p>
      <w:pPr>
        <w:pStyle w:val="BodyText"/>
      </w:pPr>
      <w:r>
        <w:t xml:space="preserve">Signature</w:t>
      </w:r>
    </w:p>
    <w:p>
      <w:pPr>
        <w:pStyle w:val="BodyText"/>
      </w:pPr>
      <w:r>
        <w:t xml:space="preserve">This document is an official Peer Review Report generated for professional evaluation purposes within the Kingdom of Saudi Arabia.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dc:title>
  <dc:creator/>
  <dc:language>en</dc:language>
  <cp:keywords/>
  <dcterms:created xsi:type="dcterms:W3CDTF">2026-10-10T05:54:00Z</dcterms:created>
  <dcterms:modified xsi:type="dcterms:W3CDTF">2026-10-10T05:54:00Z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