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rPr>
          <w:bCs/>
          <w:b/>
        </w:rPr>
        <w:t xml:space="preserve">Subject Role:</w:t>
      </w:r>
      <w:r>
        <w:t xml:space="preserve"> </w:t>
      </w:r>
      <w:r>
        <w:t xml:space="preserve">Film Director</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creative vision, and operational management of a</w:t>
      </w:r>
      <w:r>
        <w:t xml:space="preserve"> </w:t>
      </w:r>
      <w:r>
        <w:rPr>
          <w:bCs/>
          <w:b/>
        </w:rPr>
        <w:t xml:space="preserve">Film Director</w:t>
      </w:r>
      <w:r>
        <w:t xml:space="preserve"> </w:t>
      </w:r>
      <w:r>
        <w:t xml:space="preserve">currently operating within the rapidly evolving cinematic landscape of</w:t>
      </w:r>
      <w:r>
        <w:t xml:space="preserve"> </w:t>
      </w:r>
      <w:r>
        <w:rPr>
          <w:bCs/>
          <w:b/>
        </w:rPr>
        <w:t xml:space="preserve">Saudi Arabia Riyadh</w:t>
      </w:r>
      <w:r>
        <w:t xml:space="preserve">. As the Kingdom accelerates its Vision 2030 initiatives, the entertainment sector in Riyadh has become a hub for international collaboration and local storytelling. This report assesses the director's ability to navigate this unique cultural and regulatory environment while maintaining high artistic standards and technical proficiency.</w:t>
      </w:r>
    </w:p>
    <w:p>
      <w:pPr>
        <w:pStyle w:val="BodyText"/>
      </w:pPr>
      <w:r>
        <w:t xml:space="preserve">The review is conducted by a panel of senior industry peers, including producers, cinematographers, and script consultants, to provide an unbiased perspective on the director's contribution to recent projects. The overall assessment indicates a strong alignment with the emerging standards of the Saudi film industry, with specific areas of excellence in cultural integration and crew management.</w:t>
      </w:r>
    </w:p>
    <w:bookmarkEnd w:id="21"/>
    <w:bookmarkStart w:id="22" w:name="X731de21aea46bb7e4cb822be53a909b701a7ea3"/>
    <w:p>
      <w:pPr>
        <w:pStyle w:val="Heading2"/>
      </w:pPr>
      <w:r>
        <w:t xml:space="preserve">2. Contextual Analysis: The Riyadh Film Ecosystem</w:t>
      </w:r>
    </w:p>
    <w:p>
      <w:pPr>
        <w:pStyle w:val="FirstParagraph"/>
      </w:pPr>
      <w:r>
        <w:t xml:space="preserve">Directing in</w:t>
      </w:r>
      <w:r>
        <w:t xml:space="preserve"> </w:t>
      </w:r>
      <w:r>
        <w:rPr>
          <w:bCs/>
          <w:b/>
        </w:rPr>
        <w:t xml:space="preserve">Saudi Arabia Riyadh</w:t>
      </w:r>
      <w:r>
        <w:t xml:space="preserve"> </w:t>
      </w:r>
      <w:r>
        <w:t xml:space="preserve">presents a distinct set of challenges and opportunities compared to traditional global hubs. A successful</w:t>
      </w:r>
      <w:r>
        <w:t xml:space="preserve"> </w:t>
      </w:r>
      <w:r>
        <w:rPr>
          <w:bCs/>
          <w:b/>
        </w:rPr>
        <w:t xml:space="preserve">Film Director</w:t>
      </w:r>
      <w:r>
        <w:t xml:space="preserve"> </w:t>
      </w:r>
      <w:r>
        <w:t xml:space="preserve">in this region must possess a nuanced understanding of local customs, religious sensitivities, and the specific guidelines set forth by the General Commission for Audiovisual Media (GCAM). This</w:t>
      </w:r>
      <w:r>
        <w:t xml:space="preserve"> </w:t>
      </w:r>
      <w:r>
        <w:rPr>
          <w:bCs/>
          <w:b/>
        </w:rPr>
        <w:t xml:space="preserve">Peer Review Report</w:t>
      </w:r>
      <w:r>
        <w:t xml:space="preserve"> </w:t>
      </w:r>
      <w:r>
        <w:t xml:space="preserve">evaluates how effectively the subject has adapted their workflow to these parameters.</w:t>
      </w:r>
    </w:p>
    <w:p>
      <w:pPr>
        <w:pStyle w:val="BodyText"/>
      </w:pPr>
      <w:r>
        <w:t xml:space="preserve">The review highlights the director's success in utilizing Riyadh's diverse locations—from the historic Diriyah gate to the futuristic skyline of the King Abdullah Financial District. The ability to secure permits and manage logistics within the Kingdom's administrative framework is a critical metric for this assessment. The subject has demonstrated a commendable proficiency in navigating these bureaucratic landscapes, ensuring that production schedules remain intact without compromising the artistic integrity of the narrative.</w:t>
      </w:r>
    </w:p>
    <w:bookmarkEnd w:id="22"/>
    <w:bookmarkStart w:id="25" w:name="creative-vision-and-narrative-execution"/>
    <w:p>
      <w:pPr>
        <w:pStyle w:val="Heading2"/>
      </w:pPr>
      <w:r>
        <w:t xml:space="preserve">3. Creative Vision and Narrative Execution</w:t>
      </w:r>
    </w:p>
    <w:bookmarkStart w:id="23" w:name="storytelling-and-cultural-authenticity"/>
    <w:p>
      <w:pPr>
        <w:pStyle w:val="Heading3"/>
      </w:pPr>
      <w:r>
        <w:t xml:space="preserve">3.1 Storytelling and Cultural Authenticity</w:t>
      </w:r>
    </w:p>
    <w:p>
      <w:pPr>
        <w:pStyle w:val="FirstParagraph"/>
      </w:pPr>
      <w:r>
        <w:t xml:space="preserve">One of the primary responsibilities of a</w:t>
      </w:r>
      <w:r>
        <w:t xml:space="preserve"> </w:t>
      </w:r>
      <w:r>
        <w:rPr>
          <w:bCs/>
          <w:b/>
        </w:rPr>
        <w:t xml:space="preserve">Film Director</w:t>
      </w:r>
      <w:r>
        <w:t xml:space="preserve"> </w:t>
      </w:r>
      <w:r>
        <w:t xml:space="preserve">is to translate script into visual language. In the context of</w:t>
      </w:r>
      <w:r>
        <w:t xml:space="preserve"> </w:t>
      </w:r>
      <w:r>
        <w:rPr>
          <w:bCs/>
          <w:b/>
        </w:rPr>
        <w:t xml:space="preserve">Saudi Arabia Riyadh</w:t>
      </w:r>
      <w:r>
        <w:t xml:space="preserve">, this requires a delicate balance between global cinematic trends and local authenticity. The peer review panel commends the director for their ability to craft narratives that resonate with Saudi audiences while remaining accessible to international viewers. The subject avoids stereotypes, instead opting for nuanced character development that reflects the modern reality of life in Riyadh.</w:t>
      </w:r>
    </w:p>
    <w:bookmarkEnd w:id="23"/>
    <w:bookmarkStart w:id="24" w:name="visual-aesthetics"/>
    <w:p>
      <w:pPr>
        <w:pStyle w:val="Heading3"/>
      </w:pPr>
      <w:r>
        <w:t xml:space="preserve">3.2 Visual Aesthetics</w:t>
      </w:r>
    </w:p>
    <w:p>
      <w:pPr>
        <w:pStyle w:val="FirstParagraph"/>
      </w:pPr>
      <w:r>
        <w:t xml:space="preserve">The director's visual style has been noted for its clarity and atmospheric depth. The use of natural lighting, particularly during the golden hours in the Riyadh desert outskirts, has been praised by cinematography peers. The composition of shots effectively utilizes the vastness of the landscape to enhance the emotional weight of the scenes. This</w:t>
      </w:r>
      <w:r>
        <w:t xml:space="preserve"> </w:t>
      </w:r>
      <w:r>
        <w:rPr>
          <w:bCs/>
          <w:b/>
        </w:rPr>
        <w:t xml:space="preserve">Peer Review Report</w:t>
      </w:r>
      <w:r>
        <w:t xml:space="preserve"> </w:t>
      </w:r>
      <w:r>
        <w:t xml:space="preserve">notes that the director's collaboration with the Department of Photography has resulted in a cohesive visual identity that elevates the production value of the films.</w:t>
      </w:r>
    </w:p>
    <w:bookmarkEnd w:id="24"/>
    <w:bookmarkEnd w:id="25"/>
    <w:bookmarkStart w:id="26" w:name="leadership-and-crew-management"/>
    <w:p>
      <w:pPr>
        <w:pStyle w:val="Heading2"/>
      </w:pPr>
      <w:r>
        <w:t xml:space="preserve">4. Leadership and Crew Management</w:t>
      </w:r>
    </w:p>
    <w:p>
      <w:pPr>
        <w:pStyle w:val="FirstParagraph"/>
      </w:pPr>
      <w:r>
        <w:t xml:space="preserve">A</w:t>
      </w:r>
      <w:r>
        <w:t xml:space="preserve"> </w:t>
      </w:r>
      <w:r>
        <w:rPr>
          <w:bCs/>
          <w:b/>
        </w:rPr>
        <w:t xml:space="preserve">Film Director</w:t>
      </w:r>
      <w:r>
        <w:t xml:space="preserve"> </w:t>
      </w:r>
      <w:r>
        <w:t xml:space="preserve">is the central figure in a complex hierarchy of creative and technical professionals. In</w:t>
      </w:r>
      <w:r>
        <w:t xml:space="preserve"> </w:t>
      </w:r>
      <w:r>
        <w:rPr>
          <w:bCs/>
          <w:b/>
        </w:rPr>
        <w:t xml:space="preserve">Saudi Arabia Riyadh</w:t>
      </w:r>
      <w:r>
        <w:t xml:space="preserve">, productions often involve a mix of local Saudi talent and international experts. This diversity requires exceptional leadership skills. The review findings indicate that the subject excels in fostering an inclusive set environment.</w:t>
      </w:r>
    </w:p>
    <w:p>
      <w:pPr>
        <w:numPr>
          <w:ilvl w:val="0"/>
          <w:numId w:val="1001"/>
        </w:numPr>
        <w:pStyle w:val="Compact"/>
      </w:pPr>
      <w:r>
        <w:rPr>
          <w:bCs/>
          <w:b/>
        </w:rPr>
        <w:t xml:space="preserve">Communication:</w:t>
      </w:r>
      <w:r>
        <w:t xml:space="preserve"> </w:t>
      </w:r>
      <w:r>
        <w:t xml:space="preserve">The director maintains clear, respectful communication channels across language barriers, ensuring that the creative vision is understood by all departments.</w:t>
      </w:r>
    </w:p>
    <w:p>
      <w:pPr>
        <w:numPr>
          <w:ilvl w:val="0"/>
          <w:numId w:val="1001"/>
        </w:numPr>
        <w:pStyle w:val="Compact"/>
      </w:pPr>
      <w:r>
        <w:rPr>
          <w:bCs/>
          <w:b/>
        </w:rPr>
        <w:t xml:space="preserve">Mentorship:</w:t>
      </w:r>
      <w:r>
        <w:t xml:space="preserve"> </w:t>
      </w:r>
      <w:r>
        <w:t xml:space="preserve">There is a notable emphasis on mentoring local Saudi crew members, contributing to the broader goal of capacity building within the Kingdom's entertainment sector.</w:t>
      </w:r>
    </w:p>
    <w:p>
      <w:pPr>
        <w:numPr>
          <w:ilvl w:val="0"/>
          <w:numId w:val="1001"/>
        </w:numPr>
        <w:pStyle w:val="Compact"/>
      </w:pPr>
      <w:r>
        <w:rPr>
          <w:bCs/>
          <w:b/>
        </w:rPr>
        <w:t xml:space="preserve">Conflict Resolution:</w:t>
      </w:r>
      <w:r>
        <w:t xml:space="preserve"> </w:t>
      </w:r>
      <w:r>
        <w:t xml:space="preserve">The subject has demonstrated the ability to resolve creative disagreements diplomatically, maintaining morale and productivity on set.</w:t>
      </w:r>
    </w:p>
    <w:bookmarkEnd w:id="26"/>
    <w:bookmarkStart w:id="27" w:name="technical-proficiency-and-adaptability"/>
    <w:p>
      <w:pPr>
        <w:pStyle w:val="Heading2"/>
      </w:pPr>
      <w:r>
        <w:t xml:space="preserve">5. Technical Proficiency and Adaptability</w:t>
      </w:r>
    </w:p>
    <w:p>
      <w:pPr>
        <w:pStyle w:val="FirstParagraph"/>
      </w:pPr>
      <w:r>
        <w:t xml:space="preserve">The technical demands of filming in Riyadh can be rigorous, particularly regarding environmental factors such as extreme heat and sand. This</w:t>
      </w:r>
      <w:r>
        <w:t xml:space="preserve"> </w:t>
      </w:r>
      <w:r>
        <w:rPr>
          <w:bCs/>
          <w:b/>
        </w:rPr>
        <w:t xml:space="preserve">Peer Review Report</w:t>
      </w:r>
      <w:r>
        <w:t xml:space="preserve"> </w:t>
      </w:r>
      <w:r>
        <w:t xml:space="preserve">assesses the director's adaptability to these conditions. The subject has shown a proactive approach to technical problem-solving, often collaborating with the production design and logistics teams to mitigate environmental risks.</w:t>
      </w:r>
    </w:p>
    <w:p>
      <w:pPr>
        <w:pStyle w:val="BodyText"/>
      </w:pPr>
      <w:r>
        <w:t xml:space="preserve">Furthermore, the director's familiarity with modern filming technologies, including drone cinematography and virtual production techniques, aligns well with the technological advancements being implemented in Saudi Arabia's new media cities. This technical fluency ensures that the productions remain competitive on a global scale.</w:t>
      </w:r>
    </w:p>
    <w:bookmarkEnd w:id="27"/>
    <w:bookmarkStart w:id="28" w:name="areas-for-development"/>
    <w:p>
      <w:pPr>
        <w:pStyle w:val="Heading2"/>
      </w:pPr>
      <w:r>
        <w:t xml:space="preserve">6. Areas for Development</w:t>
      </w:r>
    </w:p>
    <w:p>
      <w:pPr>
        <w:pStyle w:val="FirstParagraph"/>
      </w:pPr>
      <w:r>
        <w:t xml:space="preserve">While the overall performance is highly rated, this</w:t>
      </w:r>
      <w:r>
        <w:t xml:space="preserve"> </w:t>
      </w:r>
      <w:r>
        <w:rPr>
          <w:bCs/>
          <w:b/>
        </w:rPr>
        <w:t xml:space="preserve">Peer Review Report</w:t>
      </w:r>
      <w:r>
        <w:t xml:space="preserve"> </w:t>
      </w:r>
      <w:r>
        <w:t xml:space="preserve">identifies specific areas where the</w:t>
      </w:r>
      <w:r>
        <w:t xml:space="preserve"> </w:t>
      </w:r>
      <w:r>
        <w:rPr>
          <w:bCs/>
          <w:b/>
        </w:rPr>
        <w:t xml:space="preserve">Film Director</w:t>
      </w:r>
      <w:r>
        <w:t xml:space="preserve"> </w:t>
      </w:r>
      <w:r>
        <w:t xml:space="preserve">can further refine their craft:</w:t>
      </w:r>
    </w:p>
    <w:p>
      <w:pPr>
        <w:numPr>
          <w:ilvl w:val="0"/>
          <w:numId w:val="1002"/>
        </w:numPr>
        <w:pStyle w:val="Compact"/>
      </w:pPr>
      <w:r>
        <w:rPr>
          <w:bCs/>
          <w:b/>
        </w:rPr>
        <w:t xml:space="preserve">Pacing in Post-Production:</w:t>
      </w:r>
      <w:r>
        <w:t xml:space="preserve"> </w:t>
      </w:r>
      <w:r>
        <w:t xml:space="preserve">Peers suggest a more active involvement in the editing phase to ensure the pacing aligns perfectly with the director's initial vision, particularly in longer narrative sequences.</w:t>
      </w:r>
    </w:p>
    <w:p>
      <w:pPr>
        <w:numPr>
          <w:ilvl w:val="0"/>
          <w:numId w:val="1002"/>
        </w:numPr>
        <w:pStyle w:val="Compact"/>
      </w:pPr>
      <w:r>
        <w:rPr>
          <w:bCs/>
          <w:b/>
        </w:rPr>
        <w:t xml:space="preserve">Sound Design Integration:</w:t>
      </w:r>
      <w:r>
        <w:t xml:space="preserve"> </w:t>
      </w:r>
      <w:r>
        <w:t xml:space="preserve">Greater attention to sound design during the pre-production phase could enhance the immersive quality of the films, especially when capturing the unique acoustic environments of Riyadh.</w:t>
      </w:r>
    </w:p>
    <w:bookmarkEnd w:id="28"/>
    <w:bookmarkStart w:id="30" w:name="conclusion-and-final-rating"/>
    <w:p>
      <w:pPr>
        <w:pStyle w:val="Heading2"/>
      </w:pPr>
      <w:r>
        <w:t xml:space="preserve">7. Conclusion and Final Rating</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 and culturally attuned</w:t>
      </w:r>
      <w:r>
        <w:t xml:space="preserve"> </w:t>
      </w:r>
      <w:r>
        <w:rPr>
          <w:bCs/>
          <w:b/>
        </w:rPr>
        <w:t xml:space="preserve">Film Director</w:t>
      </w:r>
      <w:r>
        <w:t xml:space="preserve"> </w:t>
      </w:r>
      <w:r>
        <w:t xml:space="preserve">who is making significant contributions to the film industry in</w:t>
      </w:r>
      <w:r>
        <w:t xml:space="preserve"> </w:t>
      </w:r>
      <w:r>
        <w:rPr>
          <w:bCs/>
          <w:b/>
        </w:rPr>
        <w:t xml:space="preserve">Saudi Arabia Riyadh</w:t>
      </w:r>
      <w:r>
        <w:t xml:space="preserve">. Their ability to blend artistic ambition with practical management, while respecting local cultural norms, positions them as a key player in the Kingdom's cinematic renaissance.</w:t>
      </w:r>
    </w:p>
    <w:bookmarkStart w:id="29" w:name="overall-peer-assessment-rating-excellent"/>
    <w:p>
      <w:pPr>
        <w:pStyle w:val="Heading3"/>
      </w:pPr>
      <w:r>
        <w:t xml:space="preserve">Overall Peer Assessment Rating: Excellent</w:t>
      </w:r>
    </w:p>
    <w:p>
      <w:pPr>
        <w:pStyle w:val="FirstParagraph"/>
      </w:pPr>
      <w:r>
        <w:rPr>
          <w:bCs/>
          <w:b/>
        </w:rPr>
        <w:t xml:space="preserve">Recommendation:</w:t>
      </w:r>
      <w:r>
        <w:t xml:space="preserve"> </w:t>
      </w:r>
      <w:r>
        <w:t xml:space="preserve">Highly recommended for lead directorial roles in major productions within the Kingdom and for international co-productions involving Saudi themes.</w:t>
      </w:r>
    </w:p>
    <w:bookmarkEnd w:id="29"/>
    <w:bookmarkEnd w:id="30"/>
    <w:p>
      <w:pPr>
        <w:pStyle w:val="BodyText"/>
      </w:pPr>
      <w:r>
        <w:rPr>
          <w:bCs/>
          <w:b/>
        </w:rPr>
        <w:t xml:space="preserve">Report Prepared By:</w:t>
      </w:r>
      <w:r>
        <w:br/>
      </w:r>
      <w:r>
        <w:t xml:space="preserve">Peer Review Committee</w:t>
      </w:r>
      <w:r>
        <w:br/>
      </w:r>
      <w:r>
        <w:t xml:space="preserve">Riyadh Film Industry Association</w:t>
      </w:r>
    </w:p>
    <w:p>
      <w:pPr>
        <w:pStyle w:val="BodyText"/>
      </w:pPr>
      <w:r>
        <w:t xml:space="preserve">Authorized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Riyadh, Saudi Arabia</dc:title>
  <dc:creator/>
  <dc:language>en</dc:language>
  <cp:keywords/>
  <dcterms:created xsi:type="dcterms:W3CDTF">2026-10-10T04:35:24Z</dcterms:created>
  <dcterms:modified xsi:type="dcterms:W3CDTF">2026-10-10T04:35:24Z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