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t xml:space="preserve">Professional Evaluation of Creative Leadership and Technical Execution</w:t>
      </w:r>
    </w:p>
    <w:p>
      <w:pPr>
        <w:pStyle w:val="BodyText"/>
      </w:pPr>
      <w:r>
        <w:t xml:space="preserve">Subject Role:</w:t>
      </w:r>
      <w:r>
        <w:t xml:space="preserve"> </w:t>
      </w:r>
      <w:r>
        <w:t xml:space="preserve">Film Director</w:t>
      </w:r>
    </w:p>
    <w:p>
      <w:pPr>
        <w:pStyle w:val="BodyText"/>
      </w:pPr>
      <w:r>
        <w:t xml:space="preserve">Project Location:</w:t>
      </w:r>
      <w:r>
        <w:t xml:space="preserve"> </w:t>
      </w:r>
      <w:r>
        <w:t xml:space="preserve">South Korea, Seoul</w:t>
      </w:r>
    </w:p>
    <w:p>
      <w:pPr>
        <w:pStyle w:val="BodyText"/>
      </w:pPr>
      <w:r>
        <w:t xml:space="preserve">Review Period:</w:t>
      </w:r>
      <w:r>
        <w:t xml:space="preserve"> </w:t>
      </w:r>
      <w:r>
        <w:t xml:space="preserve">Q3 2023 - Q1 2024</w:t>
      </w:r>
    </w:p>
    <w:p>
      <w:pPr>
        <w:pStyle w:val="BodyText"/>
      </w:pPr>
      <w:r>
        <w:t xml:space="preserve">Report ID:</w:t>
      </w:r>
      <w:r>
        <w:t xml:space="preserve"> </w:t>
      </w:r>
      <w:r>
        <w:t xml:space="preserve">KR-SEL-2024-089</w:t>
      </w:r>
    </w:p>
    <w:p>
      <w:pPr>
        <w:pStyle w:val="BodyText"/>
      </w:pPr>
      <w:r>
        <w:t xml:space="preserve">Date of Issue:</w:t>
      </w:r>
      <w:r>
        <w:t xml:space="preserve"> </w:t>
      </w:r>
      <w:r>
        <w:t xml:space="preserve">October 24, 2024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performance, creative vision, and operational management of the subject</w:t>
      </w:r>
      <w:r>
        <w:t xml:space="preserve"> </w:t>
      </w:r>
      <w:r>
        <w:rPr>
          <w:bCs/>
          <w:b/>
        </w:rPr>
        <w:t xml:space="preserve">Film Director</w:t>
      </w:r>
      <w:r>
        <w:t xml:space="preserve"> </w:t>
      </w:r>
      <w:r>
        <w:t xml:space="preserve">during the production of the feature film "Echoes of Gangnam." The production was primarily based in</w:t>
      </w:r>
      <w:r>
        <w:t xml:space="preserve"> </w:t>
      </w:r>
      <w:r>
        <w:rPr>
          <w:bCs/>
          <w:b/>
        </w:rPr>
        <w:t xml:space="preserve">South Korea, Seoul</w:t>
      </w:r>
      <w:r>
        <w:t xml:space="preserve">, utilizing the city's diverse urban landscapes, from the historic Bukchon Hanok Village to the modern skyline of Gangnam. The review panel, consisting of senior producers, cinematographers, and lead actors, evaluated the director's ability to navigate the unique cultural and logistical challenges inherent to the Seoul film industry.</w:t>
      </w:r>
    </w:p>
    <w:p>
      <w:pPr>
        <w:pStyle w:val="BodyText"/>
      </w:pPr>
      <w:r>
        <w:t xml:space="preserve">Overall, the director demonstrated exceptional artistic maturity and a profound understanding of the local context. The ability to blend international cinematic standards with the specific aesthetic sensibilities of the Korean market was a standout achievement. This report details the specific competencies observed, areas of excellence, and recommendations for future projects within the region.</w:t>
      </w:r>
    </w:p>
    <w:bookmarkEnd w:id="21"/>
    <w:bookmarkStart w:id="22" w:name="creative-vision-and-narrative-execution"/>
    <w:p>
      <w:pPr>
        <w:pStyle w:val="Heading2"/>
      </w:pPr>
      <w:r>
        <w:t xml:space="preserve">2. Creative Vision and Narrative Execution</w:t>
      </w:r>
    </w:p>
    <w:p>
      <w:pPr>
        <w:pStyle w:val="FirstParagraph"/>
      </w:pPr>
      <w:r>
        <w:t xml:space="preserve">The primary responsibility of a</w:t>
      </w:r>
      <w:r>
        <w:t xml:space="preserve"> </w:t>
      </w:r>
      <w:r>
        <w:rPr>
          <w:bCs/>
          <w:b/>
        </w:rPr>
        <w:t xml:space="preserve">Film Director</w:t>
      </w:r>
      <w:r>
        <w:t xml:space="preserve"> </w:t>
      </w:r>
      <w:r>
        <w:t xml:space="preserve">is to translate a script into a compelling visual narrative. In this instance, the director's interpretation of the screenplay was highly praised for its emotional depth and cultural authenticity. The narrative required a nuanced portrayal of modern life in</w:t>
      </w:r>
      <w:r>
        <w:t xml:space="preserve"> </w:t>
      </w:r>
      <w:r>
        <w:rPr>
          <w:bCs/>
          <w:b/>
        </w:rPr>
        <w:t xml:space="preserve">South Korea, Seoul</w:t>
      </w:r>
      <w:r>
        <w:t xml:space="preserve">, balancing the pressures of high-tech corporate culture with traditional family values.</w:t>
      </w:r>
    </w:p>
    <w:p>
      <w:pPr>
        <w:pStyle w:val="BodyText"/>
      </w:pPr>
      <w:r>
        <w:t xml:space="preserve">The director successfully utilized the geography of Seoul as a character in itself. Scenes shot in the narrow alleys of Insadong were contrasted effectively with the sterile, glass-walled offices in Yeouido, creating a visual metaphor for the protagonist's internal conflict. The peer review panel noted that the director's blocking and pacing allowed the audience to feel the claustrophobia and energy of the city without relying on heavy-handed exposition.</w:t>
      </w:r>
    </w:p>
    <w:p>
      <w:pPr>
        <w:numPr>
          <w:ilvl w:val="0"/>
          <w:numId w:val="1001"/>
        </w:numPr>
        <w:pStyle w:val="Compact"/>
      </w:pPr>
      <w:r>
        <w:rPr>
          <w:bCs/>
          <w:b/>
        </w:rPr>
        <w:t xml:space="preserve">Visual Storytelling:</w:t>
      </w:r>
      <w:r>
        <w:t xml:space="preserve"> </w:t>
      </w:r>
      <w:r>
        <w:t xml:space="preserve">Excellent use of natural lighting in outdoor Seoul locations.</w:t>
      </w:r>
    </w:p>
    <w:p>
      <w:pPr>
        <w:numPr>
          <w:ilvl w:val="0"/>
          <w:numId w:val="1001"/>
        </w:numPr>
        <w:pStyle w:val="Compact"/>
      </w:pPr>
      <w:r>
        <w:rPr>
          <w:bCs/>
          <w:b/>
        </w:rPr>
        <w:t xml:space="preserve">Tone Management:</w:t>
      </w:r>
      <w:r>
        <w:t xml:space="preserve"> </w:t>
      </w:r>
      <w:r>
        <w:t xml:space="preserve">Successfully maintained a consistent tone that resonated with both domestic and international audiences.</w:t>
      </w:r>
    </w:p>
    <w:p>
      <w:pPr>
        <w:numPr>
          <w:ilvl w:val="0"/>
          <w:numId w:val="1001"/>
        </w:numPr>
        <w:pStyle w:val="Compact"/>
      </w:pPr>
      <w:r>
        <w:rPr>
          <w:bCs/>
          <w:b/>
        </w:rPr>
        <w:t xml:space="preserve">Cultural Nuance:</w:t>
      </w:r>
      <w:r>
        <w:t xml:space="preserve"> </w:t>
      </w:r>
      <w:r>
        <w:t xml:space="preserve">Accurate depiction of social hierarchies and etiquette specific to the region.</w:t>
      </w:r>
    </w:p>
    <w:bookmarkEnd w:id="22"/>
    <w:bookmarkStart w:id="23" w:name="leadership-and-crew-management"/>
    <w:p>
      <w:pPr>
        <w:pStyle w:val="Heading2"/>
      </w:pPr>
      <w:r>
        <w:t xml:space="preserve">3. Leadership and Crew Management</w:t>
      </w:r>
    </w:p>
    <w:p>
      <w:pPr>
        <w:pStyle w:val="FirstParagraph"/>
      </w:pPr>
      <w:r>
        <w:t xml:space="preserve">Filmmaking in</w:t>
      </w:r>
      <w:r>
        <w:t xml:space="preserve"> </w:t>
      </w:r>
      <w:r>
        <w:rPr>
          <w:bCs/>
          <w:b/>
        </w:rPr>
        <w:t xml:space="preserve">South Korea, Seoul</w:t>
      </w:r>
      <w:r>
        <w:t xml:space="preserve"> </w:t>
      </w:r>
      <w:r>
        <w:t xml:space="preserve">involves working with a highly skilled but demanding workforce. The hierarchy on a Korean film set is traditionally strict, requiring a director who can command respect while fostering collaboration. This</w:t>
      </w:r>
      <w:r>
        <w:t xml:space="preserve"> </w:t>
      </w:r>
      <w:r>
        <w:rPr>
          <w:bCs/>
          <w:b/>
        </w:rPr>
        <w:t xml:space="preserve">Peer Review Report</w:t>
      </w:r>
      <w:r>
        <w:t xml:space="preserve"> </w:t>
      </w:r>
      <w:r>
        <w:t xml:space="preserve">highlights the director's leadership style as a key factor in the production's success.</w:t>
      </w:r>
    </w:p>
    <w:p>
      <w:pPr>
        <w:pStyle w:val="BodyText"/>
      </w:pPr>
      <w:r>
        <w:t xml:space="preserve">The director was observed to be firm yet approachable. Unlike some foreign directors who may struggle with the language barrier or cultural expectations, this</w:t>
      </w:r>
      <w:r>
        <w:t xml:space="preserve"> </w:t>
      </w:r>
      <w:r>
        <w:rPr>
          <w:bCs/>
          <w:b/>
        </w:rPr>
        <w:t xml:space="preserve">Film Director</w:t>
      </w:r>
      <w:r>
        <w:t xml:space="preserve"> </w:t>
      </w:r>
      <w:r>
        <w:t xml:space="preserve">communicated clearly with the crew, often utilizing local dialects and idioms to build rapport. This approach significantly reduced friction during high-pressure shooting schedules, particularly during night shoots in busy districts like Hongdae and Itaewon.</w:t>
      </w:r>
    </w:p>
    <w:p>
      <w:pPr>
        <w:pStyle w:val="BodyText"/>
      </w:pPr>
      <w:r>
        <w:t xml:space="preserve">Feedback from department heads indicated that the director respected the expertise of the cinematography and sound teams, allowing for creative input while maintaining final authority on the vision. This collaborative environment is crucial in Seoul, where crew loyalty and reputation are paramount.</w:t>
      </w:r>
    </w:p>
    <w:bookmarkEnd w:id="23"/>
    <w:bookmarkStart w:id="24" w:name="actor-direction-and-performance"/>
    <w:p>
      <w:pPr>
        <w:pStyle w:val="Heading2"/>
      </w:pPr>
      <w:r>
        <w:t xml:space="preserve">4. Actor Direction and Performance</w:t>
      </w:r>
    </w:p>
    <w:p>
      <w:pPr>
        <w:pStyle w:val="FirstParagraph"/>
      </w:pPr>
      <w:r>
        <w:t xml:space="preserve">The Korean film industry is renowned for its intense acting standards. A</w:t>
      </w:r>
      <w:r>
        <w:t xml:space="preserve"> </w:t>
      </w:r>
      <w:r>
        <w:rPr>
          <w:bCs/>
          <w:b/>
        </w:rPr>
        <w:t xml:space="preserve">Film Director</w:t>
      </w:r>
      <w:r>
        <w:t xml:space="preserve"> </w:t>
      </w:r>
      <w:r>
        <w:t xml:space="preserve">working in this environment must be adept at eliciting subtle, powerful performances. The review panel commended the director's ability to work with both veteran actors and newcomers.</w:t>
      </w:r>
    </w:p>
    <w:p>
      <w:pPr>
        <w:pStyle w:val="BodyText"/>
      </w:pPr>
      <w:r>
        <w:t xml:space="preserve">Specific praise was given to the director's handling of emotional scenes. Rather than demanding multiple takes that could exhaust the actors, the director focused on creating a safe psychological space on set. This was particularly evident in scenes filmed in private residential areas of Seoul, where the director managed to capture raw vulnerability. The actors reported feeling supported and understood, which translated directly into the quality of the final footage.</w:t>
      </w:r>
    </w:p>
    <w:bookmarkEnd w:id="24"/>
    <w:bookmarkStart w:id="25" w:name="logistical-adaptability-in-seoul"/>
    <w:p>
      <w:pPr>
        <w:pStyle w:val="Heading2"/>
      </w:pPr>
      <w:r>
        <w:t xml:space="preserve">5. Logistical Adaptability in Seoul</w:t>
      </w:r>
    </w:p>
    <w:p>
      <w:pPr>
        <w:pStyle w:val="FirstParagraph"/>
      </w:pPr>
      <w:r>
        <w:t xml:space="preserve">Shooting in a metropolis like</w:t>
      </w:r>
      <w:r>
        <w:t xml:space="preserve"> </w:t>
      </w:r>
      <w:r>
        <w:rPr>
          <w:bCs/>
          <w:b/>
        </w:rPr>
        <w:t xml:space="preserve">South Korea, Seoul</w:t>
      </w:r>
      <w:r>
        <w:t xml:space="preserve"> </w:t>
      </w:r>
      <w:r>
        <w:t xml:space="preserve">presents unique logistical hurdles, including traffic congestion, noise pollution, and strict filming permits. This</w:t>
      </w:r>
      <w:r>
        <w:t xml:space="preserve"> </w:t>
      </w:r>
      <w:r>
        <w:rPr>
          <w:bCs/>
          <w:b/>
        </w:rPr>
        <w:t xml:space="preserve">Peer Review Report</w:t>
      </w:r>
      <w:r>
        <w:t xml:space="preserve"> </w:t>
      </w:r>
      <w:r>
        <w:t xml:space="preserve">assesses the director's adaptability in these conditions.</w:t>
      </w:r>
    </w:p>
    <w:p>
      <w:pPr>
        <w:pStyle w:val="BodyText"/>
      </w:pPr>
      <w:r>
        <w:t xml:space="preserve">The director demonstrated excellent problem-solving skills. When unexpected weather disrupted outdoor schedules in the Han River park area, the director quickly reorganized the shooting order to utilize indoor sets without compromising the narrative flow. Furthermore, the director showed great sensitivity to local communities, ensuring that filming activities did not unduly disrupt residents, which is a critical aspect of maintaining good relations in Seoul neighborhoods.</w:t>
      </w:r>
    </w:p>
    <w:bookmarkEnd w:id="25"/>
    <w:bookmarkStart w:id="26" w:name="quantitative-assessment"/>
    <w:p>
      <w:pPr>
        <w:pStyle w:val="Heading2"/>
      </w:pPr>
      <w:r>
        <w:t xml:space="preserve">6. Quantitative Assessment</w:t>
      </w:r>
    </w:p>
    <w:p>
      <w:pPr>
        <w:pStyle w:val="FirstParagraph"/>
      </w:pPr>
      <w:r>
        <w:t xml:space="preserve">Creative Vision &amp; Originality</w:t>
      </w:r>
      <w:r>
        <w:t xml:space="preserve"> </w:t>
      </w:r>
      <w:r>
        <w:t xml:space="preserve">9.5 / 10</w:t>
      </w:r>
    </w:p>
    <w:p>
      <w:pPr>
        <w:pStyle w:val="BodyText"/>
      </w:pPr>
      <w:r>
        <w:t xml:space="preserve">Leadership &amp; Communication</w:t>
      </w:r>
      <w:r>
        <w:t xml:space="preserve"> </w:t>
      </w:r>
      <w:r>
        <w:t xml:space="preserve">9.0 / 10</w:t>
      </w:r>
    </w:p>
    <w:p>
      <w:pPr>
        <w:pStyle w:val="BodyText"/>
      </w:pPr>
      <w:r>
        <w:t xml:space="preserve">Actor Direction</w:t>
      </w:r>
      <w:r>
        <w:t xml:space="preserve"> </w:t>
      </w:r>
      <w:r>
        <w:t xml:space="preserve">9.8 / 10</w:t>
      </w:r>
    </w:p>
    <w:p>
      <w:pPr>
        <w:pStyle w:val="BodyText"/>
      </w:pPr>
      <w:r>
        <w:t xml:space="preserve">Technical Proficiency</w:t>
      </w:r>
      <w:r>
        <w:t xml:space="preserve"> </w:t>
      </w:r>
      <w:r>
        <w:t xml:space="preserve">8.5 / 10</w:t>
      </w:r>
    </w:p>
    <w:p>
      <w:pPr>
        <w:pStyle w:val="BodyText"/>
      </w:pPr>
      <w:r>
        <w:t xml:space="preserve">Cultural &amp; Logistical Adaptability (Seoul Context)</w:t>
      </w:r>
      <w:r>
        <w:t xml:space="preserve"> </w:t>
      </w:r>
      <w:r>
        <w:t xml:space="preserve">9.2 / 10</w:t>
      </w:r>
    </w:p>
    <w:p>
      <w:pPr>
        <w:pStyle w:val="BodyText"/>
      </w:pPr>
      <w:r>
        <w:rPr>
          <w:bCs/>
          <w:b/>
        </w:rPr>
        <w:t xml:space="preserve">Overall Peer Review Score</w:t>
      </w:r>
      <w:r>
        <w:t xml:space="preserve"> </w:t>
      </w:r>
      <w:r>
        <w:rPr>
          <w:bCs/>
          <w:b/>
        </w:rPr>
        <w:t xml:space="preserve">9.2 / 10</w:t>
      </w:r>
    </w:p>
    <w:bookmarkEnd w:id="26"/>
    <w:bookmarkStart w:id="27"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 subject</w:t>
      </w:r>
      <w:r>
        <w:t xml:space="preserve"> </w:t>
      </w:r>
      <w:r>
        <w:rPr>
          <w:bCs/>
          <w:b/>
        </w:rPr>
        <w:t xml:space="preserve">Film Director</w:t>
      </w:r>
      <w:r>
        <w:t xml:space="preserve"> </w:t>
      </w:r>
      <w:r>
        <w:t xml:space="preserve">is highly recommended for future projects, particularly those requiring a deep engagement with the cultural landscape of</w:t>
      </w:r>
      <w:r>
        <w:t xml:space="preserve"> </w:t>
      </w:r>
      <w:r>
        <w:rPr>
          <w:bCs/>
          <w:b/>
        </w:rPr>
        <w:t xml:space="preserve">South Korea, Seoul</w:t>
      </w:r>
      <w:r>
        <w:t xml:space="preserve">. The director has proven to be not only a visionary artist but also a pragmatic leader capable of navigating the complexities of the Korean film industry.</w:t>
      </w:r>
    </w:p>
    <w:p>
      <w:pPr>
        <w:pStyle w:val="BodyText"/>
      </w:pPr>
      <w:r>
        <w:rPr>
          <w:bCs/>
          <w:b/>
        </w:rPr>
        <w:t xml:space="preserve">Recommendations for Future Growth:</w:t>
      </w:r>
    </w:p>
    <w:p>
      <w:pPr>
        <w:numPr>
          <w:ilvl w:val="0"/>
          <w:numId w:val="1002"/>
        </w:numPr>
        <w:pStyle w:val="Compact"/>
      </w:pPr>
      <w:r>
        <w:t xml:space="preserve">Continue to leverage local talent and resources to enhance production authenticity.</w:t>
      </w:r>
    </w:p>
    <w:p>
      <w:pPr>
        <w:numPr>
          <w:ilvl w:val="0"/>
          <w:numId w:val="1002"/>
        </w:numPr>
        <w:pStyle w:val="Compact"/>
      </w:pPr>
      <w:r>
        <w:t xml:space="preserve">Consider expanding into co-productions that bridge the gap between Seoul and other global hubs, utilizing the strong reputation built during this project.</w:t>
      </w:r>
    </w:p>
    <w:p>
      <w:pPr>
        <w:numPr>
          <w:ilvl w:val="0"/>
          <w:numId w:val="1002"/>
        </w:numPr>
        <w:pStyle w:val="Compact"/>
      </w:pPr>
      <w:r>
        <w:t xml:space="preserve">Further develop skills in post-production oversight to ensure the director's vision is maintained through editing and color grading.</w:t>
      </w:r>
    </w:p>
    <w:p>
      <w:pPr>
        <w:pStyle w:val="FirstParagraph"/>
      </w:pPr>
      <w:r>
        <w:t xml:space="preserve">In conclusion, this director represents the high standard of professionalism expected in the global film community. Their work in Seoul has contributed significantly to the project's artistic success and commercial viability.</w:t>
      </w:r>
    </w:p>
    <w:bookmarkEnd w:id="27"/>
    <w:p>
      <w:pPr>
        <w:pStyle w:val="BodyText"/>
      </w:pPr>
      <w:r>
        <w:rPr>
          <w:bCs/>
          <w:b/>
        </w:rPr>
        <w:t xml:space="preserve">Lead Reviewer:</w:t>
      </w:r>
      <w:r>
        <w:br/>
      </w:r>
      <w:r>
        <w:t xml:space="preserve">Senior Producer, Seoul Film Commission</w:t>
      </w:r>
    </w:p>
    <w:p>
      <w:pPr>
        <w:pStyle w:val="BodyText"/>
      </w:pPr>
      <w:r>
        <w:rPr>
          <w:bCs/>
          <w:b/>
        </w:rPr>
        <w:t xml:space="preserve">Co-Reviewer:</w:t>
      </w:r>
      <w:r>
        <w:br/>
      </w:r>
      <w:r>
        <w:t xml:space="preserve">Head of Cinematography, Korean Directors Guild</w:t>
      </w:r>
    </w:p>
    <w:p>
      <w:pPr>
        <w:pStyle w:val="BodyText"/>
      </w:pPr>
      <w:r>
        <w:t xml:space="preserve">© 2024 Peer Review Committee.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Seoul, South Korea</dc:title>
  <dc:creator/>
  <dc:language>en</dc:language>
  <cp:keywords/>
  <dcterms:created xsi:type="dcterms:W3CDTF">2026-10-10T05:52:50Z</dcterms:created>
  <dcterms:modified xsi:type="dcterms:W3CDTF">2026-10-10T05:52:50Z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