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Professional Competency Assessment for Creative Leadership</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Zurich, Switzerland</w:t>
      </w:r>
    </w:p>
    <w:p>
      <w:pPr>
        <w:pStyle w:val="BodyText"/>
      </w:pPr>
      <w:r>
        <w:rPr>
          <w:bCs/>
          <w:b/>
        </w:rPr>
        <w:t xml:space="preserve">Subject Role:</w:t>
      </w:r>
      <w:r>
        <w:t xml:space="preserve"> </w:t>
      </w:r>
      <w:r>
        <w:t xml:space="preserve">Film Director</w:t>
      </w:r>
    </w:p>
    <w:p>
      <w:pPr>
        <w:pStyle w:val="BodyText"/>
      </w:pPr>
      <w:r>
        <w:rPr>
          <w:bCs/>
          <w:b/>
        </w:rPr>
        <w:t xml:space="preserve">Reviewing Body:</w:t>
      </w:r>
      <w:r>
        <w:t xml:space="preserve"> </w:t>
      </w:r>
      <w:r>
        <w:t xml:space="preserve">Zurich Association of Cinematic Arts (ZACA)</w:t>
      </w:r>
    </w:p>
    <w:p>
      <w:pPr>
        <w:pStyle w:val="BodyText"/>
      </w:pPr>
      <w:r>
        <w:rPr>
          <w:bCs/>
          <w:b/>
        </w:rPr>
        <w:t xml:space="preserve">Project Reference:</w:t>
      </w:r>
      <w:r>
        <w:t xml:space="preserve"> </w:t>
      </w:r>
      <w:r>
        <w:t xml:space="preserve">"Alpine Perspectives" Documentary Series</w:t>
      </w:r>
    </w:p>
    <w:p>
      <w:pPr>
        <w:pStyle w:val="BodyText"/>
      </w:pPr>
      <w:r>
        <w:rPr>
          <w:bCs/>
          <w:b/>
        </w:rPr>
        <w:t xml:space="preserve">Review Type:</w:t>
      </w:r>
      <w:r>
        <w:t xml:space="preserve"> </w:t>
      </w:r>
      <w:r>
        <w:t xml:space="preserve">Comprehensive Professional Evaluation</w:t>
      </w:r>
    </w:p>
    <w:bookmarkStart w:id="21" w:name="executive-summary"/>
    <w:p>
      <w:pPr>
        <w:pStyle w:val="Heading2"/>
      </w:pPr>
      <w:r>
        <w:t xml:space="preserve">1. Executive Summary</w:t>
      </w:r>
    </w:p>
    <w:p>
      <w:pPr>
        <w:pStyle w:val="FirstParagraph"/>
      </w:pPr>
      <w:r>
        <w:t xml:space="preserve">This Peer Review Report serves as a formal evaluation of the professional capabilities, artistic vision, and operational management skills of the subject acting in the capacity of a Film Director. This assessment is conducted within the high-standard framework of the Zurich film industry, reflecting the rigorous expectations of Switzerland Zurich as a hub for precision, innovation, and cultural excellence. The review focuses on the subject's performance during the pre-production, production, and post-production phases of recent projects, specifically analyzing their adherence to Swiss labor regulations, creative integrity, and collaborative leadership.</w:t>
      </w:r>
    </w:p>
    <w:p>
      <w:pPr>
        <w:pStyle w:val="BodyText"/>
      </w:pPr>
      <w:r>
        <w:t xml:space="preserve">The consensus among the peer review panel is that the Film Director demonstrates a sophisticated understanding of visual storytelling, effectively merging technical proficiency with narrative depth. The report details specific competencies relevant to the Swiss market, including multilingual communication, budgetary discipline, and the ability to navigate the unique logistical challenges of filming in the Zurich region.</w:t>
      </w:r>
    </w:p>
    <w:bookmarkEnd w:id="21"/>
    <w:bookmarkStart w:id="22" w:name="artistic-vision-and-creative-direction"/>
    <w:p>
      <w:pPr>
        <w:pStyle w:val="Heading2"/>
      </w:pPr>
      <w:r>
        <w:t xml:space="preserve">2. Artistic Vision and Creative Direction</w:t>
      </w:r>
    </w:p>
    <w:p>
      <w:pPr>
        <w:pStyle w:val="FirstParagraph"/>
      </w:pPr>
      <w:r>
        <w:t xml:space="preserve">A primary responsibility of a Film Director is the realization of a cohesive artistic vision. In the context of Switzerland Zurich, where audiences and investors demand high production values, the subject has shown exceptional aptitude. The review highlights the director's ability to translate abstract scripts into compelling visual sequences.</w:t>
      </w:r>
    </w:p>
    <w:p>
      <w:pPr>
        <w:pStyle w:val="BodyText"/>
      </w:pPr>
      <w:r>
        <w:t xml:space="preserve">The subject's work exhibits a strong command of mise-en-scène, utilizing the natural and architectural landscapes of Zurich to enhance narrative themes. The peer panel noted a distinct sensitivity to lighting and composition that aligns with the minimalist yet impactful aesthetic often appreciated in Swiss cinema. Furthermore, the director's approach to pacing and tone demonstrates a mature understanding of audience engagement, ensuring that the final product resonates emotionally while maintaining intellectual rigor.</w:t>
      </w:r>
    </w:p>
    <w:bookmarkEnd w:id="22"/>
    <w:bookmarkStart w:id="23" w:name="leadership-and-crew-management"/>
    <w:p>
      <w:pPr>
        <w:pStyle w:val="Heading2"/>
      </w:pPr>
      <w:r>
        <w:t xml:space="preserve">3. Leadership and Crew Management</w:t>
      </w:r>
    </w:p>
    <w:p>
      <w:pPr>
        <w:pStyle w:val="FirstParagraph"/>
      </w:pPr>
      <w:r>
        <w:t xml:space="preserve">Effective leadership is critical for a Film Director, particularly when managing diverse, multinational crews common in the Zurich production environment. This Peer Review Report evaluates the subject's interpersonal skills, decision-making processes, and ability to foster a positive working environment.</w:t>
      </w:r>
    </w:p>
    <w:p>
      <w:pPr>
        <w:pStyle w:val="BodyText"/>
      </w:pPr>
      <w:r>
        <w:t xml:space="preserve">Feedback from department heads and crew members indicates that the director leads with clarity and respect. The subject is praised for maintaining a calm demeanor under pressure, a trait highly valued in the Swiss professional culture. The director's ability to communicate complex creative requirements to technical teams—often bridging language barriers between German, English, and French speakers—has been identified as a significant strength.</w:t>
      </w:r>
    </w:p>
    <w:p>
      <w:pPr>
        <w:pStyle w:val="BodyText"/>
      </w:pPr>
      <w:r>
        <w:t xml:space="preserve">Moreover, the subject adheres strictly to the collective labor agreements (GAV) applicable in Switzerland. The review confirms that the director ensures fair working hours, respects safety protocols, and maintains a professional hierarchy that empowers crew members to contribute their expertise. This adherence to Swiss labor standards is a crucial component of the director's professional reliability.</w:t>
      </w:r>
    </w:p>
    <w:bookmarkEnd w:id="23"/>
    <w:bookmarkStart w:id="24" w:name="X02d59c9c7bc4d40ae3709ceba8f2f63e67c1f25"/>
    <w:p>
      <w:pPr>
        <w:pStyle w:val="Heading2"/>
      </w:pPr>
      <w:r>
        <w:t xml:space="preserve">4. Operational Efficiency and Budgetary Control</w:t>
      </w:r>
    </w:p>
    <w:p>
      <w:pPr>
        <w:pStyle w:val="FirstParagraph"/>
      </w:pPr>
      <w:r>
        <w:t xml:space="preserve">In the competitive landscape of Switzerland Zurich, financial prudence is as important as creative flair. This section of the Peer Review Report assesses the Film Director's ability to manage resources effectively.</w:t>
      </w:r>
    </w:p>
    <w:p>
      <w:pPr>
        <w:pStyle w:val="BodyText"/>
      </w:pPr>
      <w:r>
        <w:t xml:space="preserve">The subject has demonstrated a robust understanding of production logistics. The review notes that the director consistently delivers projects within the allocated budget without compromising artistic quality. This is achieved through meticulous pre-production planning, efficient scheduling, and strategic resource allocation. The director's familiarity with local permits, location fees, and tax incentive structures in Zurich has proven invaluable in optimizing production costs.</w:t>
      </w:r>
    </w:p>
    <w:p>
      <w:pPr>
        <w:pStyle w:val="BodyText"/>
      </w:pPr>
      <w:r>
        <w:t xml:space="preserve">Additionally, the subject's ability to anticipate potential logistical bottlenecks—such as weather constraints in the Alpine region or urban filming restrictions in Zurich city center—has minimized downtime and ensured smooth production workflows. This operational competence reinforces the director's reputation as a reliable partner for producers and investors.</w:t>
      </w:r>
    </w:p>
    <w:bookmarkEnd w:id="24"/>
    <w:bookmarkStart w:id="25" w:name="technical-proficiency-and-innovation"/>
    <w:p>
      <w:pPr>
        <w:pStyle w:val="Heading2"/>
      </w:pPr>
      <w:r>
        <w:t xml:space="preserve">5. Technical Proficiency and Innovation</w:t>
      </w:r>
    </w:p>
    <w:p>
      <w:pPr>
        <w:pStyle w:val="FirstParagraph"/>
      </w:pPr>
      <w:r>
        <w:t xml:space="preserve">The modern Film Director must possess a strong technical foundation to collaborate effectively with cinematographers, sound engineers, and editors. This Peer Review Report confirms that the subject stays abreast of emerging technologies and industry standards.</w:t>
      </w:r>
    </w:p>
    <w:p>
      <w:pPr>
        <w:pStyle w:val="BodyText"/>
      </w:pPr>
      <w:r>
        <w:t xml:space="preserve">The subject's proficiency with digital cinema cameras, virtual production techniques, and post-production workflows has been noted as exemplary. The director actively engages in technical discussions, ensuring that creative choices are supported by the appropriate technological solutions. This technical literacy facilitates a more collaborative environment and enhances the overall quality of the final product.</w:t>
      </w:r>
    </w:p>
    <w:bookmarkEnd w:id="25"/>
    <w:bookmarkStart w:id="26" w:name="X1efdc8af712c55da155c6e0ba14ad43a9df99d9"/>
    <w:p>
      <w:pPr>
        <w:pStyle w:val="Heading2"/>
      </w:pPr>
      <w:r>
        <w:t xml:space="preserve">6. Cultural Sensitivity and Local Integration</w:t>
      </w:r>
    </w:p>
    <w:p>
      <w:pPr>
        <w:pStyle w:val="FirstParagraph"/>
      </w:pPr>
      <w:r>
        <w:t xml:space="preserve">Operating in Switzerland Zurich requires a nuanced understanding of local culture and regulations. This Peer Review Report highlights the subject's successful integration into the local film community.</w:t>
      </w:r>
    </w:p>
    <w:p>
      <w:pPr>
        <w:pStyle w:val="BodyText"/>
      </w:pPr>
      <w:r>
        <w:t xml:space="preserve">The director demonstrates cultural sensitivity in storytelling, avoiding stereotypes and presenting authentic representations of Swiss and international subjects. The subject's respect for local traditions and community concerns during filming has fostered positive relationships with local authorities and residents. This cultural intelligence is essential for sustaining a long-term career in the Swiss film industry.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subject is a highly competent and professional Film Director. Their artistic vision, leadership skills, operational efficiency, and adherence to Swiss professional standards make them a valuable asset to the Zurich film industry.</w:t>
      </w:r>
    </w:p>
    <w:p>
      <w:pPr>
        <w:pStyle w:val="BodyText"/>
      </w:pPr>
      <w:r>
        <w:t xml:space="preserve">The panel recommends the subject for continued engagement in high-profile projects and suggests further development in international co-production strategies to expand their reach beyond the Swiss market. The subject is encouraged to maintain their commitment to ethical production practices and creative excellence.</w:t>
      </w:r>
    </w:p>
    <w:p>
      <w:pPr>
        <w:pStyle w:val="BodyText"/>
      </w:pPr>
      <w:r>
        <w:rPr>
          <w:bCs/>
          <w:b/>
        </w:rPr>
        <w:t xml:space="preserve">Lead Reviewer:</w:t>
      </w:r>
    </w:p>
    <w:p>
      <w:pPr>
        <w:pStyle w:val="BodyText"/>
      </w:pPr>
      <w:r>
        <w:t xml:space="preserve">Dr. Elena Weber</w:t>
      </w:r>
      <w:r>
        <w:br/>
      </w:r>
      <w:r>
        <w:t xml:space="preserve">Head of Cinematic Arts, ZACA</w:t>
      </w:r>
    </w:p>
    <w:p>
      <w:pPr>
        <w:pStyle w:val="BodyText"/>
      </w:pPr>
      <w:r>
        <w:rPr>
          <w:bCs/>
          <w:b/>
        </w:rPr>
        <w:t xml:space="preserve">Co-Reviewer:</w:t>
      </w:r>
    </w:p>
    <w:p>
      <w:pPr>
        <w:pStyle w:val="BodyText"/>
      </w:pPr>
      <w:r>
        <w:t xml:space="preserve">Marcus Thorne</w:t>
      </w:r>
      <w:r>
        <w:br/>
      </w:r>
      <w:r>
        <w:t xml:space="preserve">Senior Producer, Zurich Film Group</w:t>
      </w:r>
    </w:p>
    <w:p>
      <w:pPr>
        <w:pStyle w:val="BodyText"/>
      </w:pPr>
      <w:r>
        <w:t xml:space="preserve">This Peer Review Report is confidential and intended solely for the use of the subject and authorized stakeholders. © 2023 Zurich Association of Cinematic Arts.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Zurich, Switzerland</dc:title>
  <dc:creator/>
  <dc:language>en</dc:language>
  <cp:keywords/>
  <dcterms:created xsi:type="dcterms:W3CDTF">2026-10-10T05:54:50Z</dcterms:created>
  <dcterms:modified xsi:type="dcterms:W3CDTF">2026-10-10T05:54:50Z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