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Uzbekistan</w:t>
      </w:r>
      <w:r>
        <w:t xml:space="preserve"> </w:t>
      </w:r>
      <w:r>
        <w:t xml:space="preserve">Tashkent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Uzbekistan Tashkent</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National Cinema Association of Uzbekistan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creative vision, and technical execution of a Film Director operating within the burgeoning cinematic landscape of Uzbekistan Tashkent. As the capital city continues to emerge as a cultural hub in Central Asia, the standards for filmmaking are evolving rapidly. This report assesses the director's ability to navigate the unique intersection of traditional Uzbek storytelling and modern cinematic techniques. The review is based on a comprehensive analysis of recent projects, on-set observations, and feedback from industry peers in Tashkent.</w:t>
      </w:r>
    </w:p>
    <w:bookmarkEnd w:id="21"/>
    <w:bookmarkStart w:id="22" w:name="X4ed48fe5f8175f59ad8311b667bc99afb2a5505"/>
    <w:p>
      <w:pPr>
        <w:pStyle w:val="Heading2"/>
      </w:pPr>
      <w:r>
        <w:t xml:space="preserve">2. Contextual Background: The Tashkent Film Industry</w:t>
      </w:r>
    </w:p>
    <w:p>
      <w:pPr>
        <w:pStyle w:val="FirstParagraph"/>
      </w:pPr>
      <w:r>
        <w:t xml:space="preserve">To accurately assess a Film Director in this region, one must understand the specific environment of Uzbekistan Tashkent. The city is home to the Uzbekfilm studio, a historic institution that has shaped the nation's visual identity for decades. However, the current era is defined by a dynamic shift towards independent production and international co-productions. A successful director in Tashkent today must possess a dual capability: the respect for the rich cultural heritage of Uzbekistan and the technical agility to meet global streaming and festival standards. This Peer Review Report evaluates how well the subject adapts to this specific regional context.</w:t>
      </w:r>
    </w:p>
    <w:bookmarkEnd w:id="22"/>
    <w:bookmarkStart w:id="23" w:name="creative-vision-and-narrative-structure"/>
    <w:p>
      <w:pPr>
        <w:pStyle w:val="Heading2"/>
      </w:pPr>
      <w:r>
        <w:t xml:space="preserve">3. Creative Vision and Narrative Structure</w:t>
      </w:r>
    </w:p>
    <w:p>
      <w:pPr>
        <w:pStyle w:val="FirstParagraph"/>
      </w:pPr>
      <w:r>
        <w:t xml:space="preserve">The primary function of a Film Director is to translate a script into a compelling visual narrative. In the context of Uzbekistan Tashkent, this involves a delicate balance. The subject demonstrates a strong aptitude for integrating local folklore and social realities into contemporary narratives. The review notes that the director effectively utilizes the architectural backdrop of Tashkent—from the historic Khast Imam complex to the modern Sky Tower—to enhance storytelling.</w:t>
      </w:r>
    </w:p>
    <w:p>
      <w:pPr>
        <w:pStyle w:val="BodyText"/>
      </w:pPr>
      <w:r>
        <w:t xml:space="preserve">However, the Peer Review Report identifies areas for improvement in pacing. While the thematic depth is commendable, certain sequences lack the tight editing rhythm required for international audiences. The director is encouraged to refine the narrative structure to ensure that cultural specificity does not hinder universal emotional resonance.</w:t>
      </w:r>
    </w:p>
    <w:bookmarkEnd w:id="23"/>
    <w:bookmarkStart w:id="24" w:name="technical-proficiency-and-visual-style"/>
    <w:p>
      <w:pPr>
        <w:pStyle w:val="Heading2"/>
      </w:pPr>
      <w:r>
        <w:t xml:space="preserve">4. Technical Proficiency and Visual Style</w:t>
      </w:r>
    </w:p>
    <w:p>
      <w:pPr>
        <w:pStyle w:val="FirstParagraph"/>
      </w:pPr>
      <w:r>
        <w:t xml:space="preserve">Technical execution is a critical component of this evaluation. The Film Director shows a proficient understanding of cinematography, particularly in natural lighting scenarios which are abundant in the Tashkent climate. The use of color grading reflects a sophisticated understanding of the region's aesthetic, often utilizing warm earth tones that resonate with the local landscape.</w:t>
      </w:r>
    </w:p>
    <w:p>
      <w:pPr>
        <w:pStyle w:val="BodyText"/>
      </w:pPr>
      <w:r>
        <w:t xml:space="preserve">Nevertheless, the report highlights inconsistencies in sound design integration. In several reviewed scenes, the ambient noise of Tashkent's bustling streets was not adequately managed or utilized artistically, leading to a disjointed audio-visual experience. For a director aiming to elevate the profile of Uzbekistan Tashkent cinema, mastering soundscapes is as vital as visual composition.</w:t>
      </w:r>
    </w:p>
    <w:bookmarkEnd w:id="24"/>
    <w:bookmarkStart w:id="25" w:name="leadership-and-on-set-management"/>
    <w:p>
      <w:pPr>
        <w:pStyle w:val="Heading2"/>
      </w:pPr>
      <w:r>
        <w:t xml:space="preserve">5. Leadership and On-Set Management</w:t>
      </w:r>
    </w:p>
    <w:p>
      <w:pPr>
        <w:pStyle w:val="FirstParagraph"/>
      </w:pPr>
      <w:r>
        <w:t xml:space="preserve">A Film Director is also a leader who must manage diverse crews and talent. In Uzbekistan Tashkent, crews often consist of a mix of veteran technicians from the Soviet era and young, digitally native professionals. This Peer Review Report observes that the subject maintains a respectful and collaborative atmosphere. The director's ability to communicate clearly in both Uzbek and Russian facilitates smooth operations on set.</w:t>
      </w:r>
    </w:p>
    <w:p>
      <w:pPr>
        <w:pStyle w:val="BodyText"/>
      </w:pPr>
      <w:r>
        <w:t xml:space="preserve">Feedback from assistant directors and cinematographers suggests that the subject is open to creative input, fostering an environment of innovation. However, time management during shooting schedules requires attention. Delays in decision-making have occasionally impacted the production timeline, a factor that must be addressed to ensure budgetary efficiency in future projects.</w:t>
      </w:r>
    </w:p>
    <w:bookmarkEnd w:id="25"/>
    <w:bookmarkStart w:id="26" w:name="cultural-sensitivity-and-representation"/>
    <w:p>
      <w:pPr>
        <w:pStyle w:val="Heading2"/>
      </w:pPr>
      <w:r>
        <w:t xml:space="preserve">6. Cultural Sensitivity and Representation</w:t>
      </w:r>
    </w:p>
    <w:p>
      <w:pPr>
        <w:pStyle w:val="FirstParagraph"/>
      </w:pPr>
      <w:r>
        <w:t xml:space="preserve">Given the location, cultural authenticity is paramount. The Film Director is praised for avoiding stereotypes and presenting nuanced portrayals of life in Uzbekistan Tashkent. The Peer Review Report notes a commendable effort to include diverse voices, including women and youth, in leading roles, which aligns with the modernizing social fabric of the country. This approach not only enriches the narrative but also positions the director as a forward-thinking figure in the national cinema landscape.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Enhance Pacing:</w:t>
      </w:r>
      <w:r>
        <w:t xml:space="preserve"> </w:t>
      </w:r>
      <w:r>
        <w:t xml:space="preserve">Engage in workshops focused on narrative economy to tighten storytelling for global markets.</w:t>
      </w:r>
    </w:p>
    <w:p>
      <w:pPr>
        <w:numPr>
          <w:ilvl w:val="0"/>
          <w:numId w:val="1001"/>
        </w:numPr>
        <w:pStyle w:val="Compact"/>
      </w:pPr>
      <w:r>
        <w:rPr>
          <w:bCs/>
          <w:b/>
        </w:rPr>
        <w:t xml:space="preserve">Sound Design:</w:t>
      </w:r>
      <w:r>
        <w:t xml:space="preserve"> </w:t>
      </w:r>
      <w:r>
        <w:t xml:space="preserve">Collaborate more closely with sound engineers during the pre-production phase to integrate audio as a narrative tool.</w:t>
      </w:r>
    </w:p>
    <w:p>
      <w:pPr>
        <w:numPr>
          <w:ilvl w:val="0"/>
          <w:numId w:val="1001"/>
        </w:numPr>
        <w:pStyle w:val="Compact"/>
      </w:pPr>
      <w:r>
        <w:rPr>
          <w:bCs/>
          <w:b/>
        </w:rPr>
        <w:t xml:space="preserve">Time Management:</w:t>
      </w:r>
      <w:r>
        <w:t xml:space="preserve"> </w:t>
      </w:r>
      <w:r>
        <w:t xml:space="preserve">Implement stricter scheduling protocols to improve on-set efficiency.</w:t>
      </w:r>
    </w:p>
    <w:p>
      <w:pPr>
        <w:numPr>
          <w:ilvl w:val="0"/>
          <w:numId w:val="1001"/>
        </w:numPr>
        <w:pStyle w:val="Compact"/>
      </w:pPr>
      <w:r>
        <w:rPr>
          <w:bCs/>
          <w:b/>
        </w:rPr>
        <w:t xml:space="preserve">International Exposure:</w:t>
      </w:r>
      <w:r>
        <w:t xml:space="preserve"> </w:t>
      </w:r>
      <w:r>
        <w:t xml:space="preserve">Leverage the growing film festivals in Tashkent to network with international producers and gain exposure to global trends.</w:t>
      </w:r>
    </w:p>
    <w:bookmarkEnd w:id="27"/>
    <w:bookmarkStart w:id="28" w:name="conclusion"/>
    <w:p>
      <w:pPr>
        <w:pStyle w:val="Heading2"/>
      </w:pPr>
      <w:r>
        <w:t xml:space="preserve">8. Conclusion</w:t>
      </w:r>
    </w:p>
    <w:p>
      <w:pPr>
        <w:pStyle w:val="FirstParagraph"/>
      </w:pPr>
      <w:r>
        <w:t xml:space="preserve">In conclusion, this Peer Review Report affirms that the Film Director possesses significant talent and a deep connection to the cultural roots of Uzbekistan Tashkent. While there are technical and managerial areas requiring refinement, the subject's creative vision and leadership potential are strong. With focused development, this director is well-positioned to contribute significantly to the rising prominence of Uzbek cinema on the world stage.</w:t>
      </w:r>
    </w:p>
    <w:bookmarkEnd w:id="28"/>
    <w:p>
      <w:pPr>
        <w:pStyle w:val="BodyText"/>
      </w:pPr>
      <w:r>
        <w:rPr>
          <w:bCs/>
          <w:b/>
        </w:rPr>
        <w:t xml:space="preserve">Reviewed By:</w:t>
      </w:r>
    </w:p>
    <w:p>
      <w:pPr>
        <w:pStyle w:val="BodyText"/>
      </w:pPr>
      <w:r>
        <w:t xml:space="preserve">Senior Industry Peer Reviewer</w:t>
      </w:r>
    </w:p>
    <w:p>
      <w:pPr>
        <w:pStyle w:val="BodyText"/>
      </w:pPr>
      <w:r>
        <w:t xml:space="preserve">Tashkent Film Critics Circle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Uzbekistan Tashkent</dc:title>
  <dc:creator/>
  <dc:language>en</dc:language>
  <cp:keywords/>
  <dcterms:created xsi:type="dcterms:W3CDTF">2026-10-10T05:52:23Z</dcterms:created>
  <dcterms:modified xsi:type="dcterms:W3CDTF">2026-10-10T05:52:23Z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