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Kabul,</w:t>
      </w:r>
      <w:r>
        <w:t xml:space="preserve"> </w:t>
      </w:r>
      <w:r>
        <w:t xml:space="preserve">Afghanistan</w:t>
      </w:r>
    </w:p>
    <w:bookmarkStart w:id="30" w:name="peer-review-report-financial-analyst"/>
    <w:p>
      <w:pPr>
        <w:pStyle w:val="Heading1"/>
      </w:pPr>
      <w:r>
        <w:t xml:space="preserve">Peer Review Report: Financial Analyst</w:t>
      </w:r>
    </w:p>
    <w:p>
      <w:pPr>
        <w:pStyle w:val="FirstParagraph"/>
      </w:pPr>
      <w:r>
        <w:rPr>
          <w:bCs/>
          <w:b/>
        </w:rPr>
        <w:t xml:space="preserve">Subject:</w:t>
      </w:r>
      <w:r>
        <w:t xml:space="preserve"> </w:t>
      </w:r>
      <w:r>
        <w:t xml:space="preserve">Performance and Technical Competency Review</w:t>
      </w:r>
    </w:p>
    <w:p>
      <w:pPr>
        <w:pStyle w:val="BodyText"/>
      </w:pPr>
      <w:r>
        <w:rPr>
          <w:bCs/>
          <w:b/>
        </w:rPr>
        <w:t xml:space="preserve">Role Under Review:</w:t>
      </w:r>
      <w:r>
        <w:t xml:space="preserve"> </w:t>
      </w:r>
      <w:r>
        <w:t xml:space="preserve">Financial Analyst</w:t>
      </w:r>
    </w:p>
    <w:p>
      <w:pPr>
        <w:pStyle w:val="BodyText"/>
      </w:pPr>
      <w:r>
        <w:rPr>
          <w:bCs/>
          <w:b/>
        </w:rPr>
        <w:t xml:space="preserve">Location:</w:t>
      </w:r>
      <w:r>
        <w:t xml:space="preserve"> </w:t>
      </w:r>
      <w:r>
        <w:t xml:space="preserve">Kabul, Afghanistan</w:t>
      </w:r>
    </w:p>
    <w:p>
      <w:pPr>
        <w:pStyle w:val="BodyText"/>
      </w:pPr>
      <w:r>
        <w:rPr>
          <w:bCs/>
          <w:b/>
        </w:rPr>
        <w:t xml:space="preserve">Review Period:</w:t>
      </w:r>
      <w:r>
        <w:t xml:space="preserve"> </w:t>
      </w:r>
      <w:r>
        <w:t xml:space="preserve">Q3 2023 – Q3 2024</w:t>
      </w:r>
    </w:p>
    <w:p>
      <w:pPr>
        <w:pStyle w:val="BodyText"/>
      </w:pPr>
      <w:r>
        <w:rPr>
          <w:bCs/>
          <w:b/>
        </w:rPr>
        <w:t xml:space="preserve">Date of Report:</w:t>
      </w:r>
      <w:r>
        <w:t xml:space="preserve"> </w:t>
      </w:r>
      <w:r>
        <w:t xml:space="preserve">October 24, 2024</w:t>
      </w:r>
    </w:p>
    <w:p>
      <w:pPr>
        <w:pStyle w:val="BodyText"/>
      </w:pPr>
      <w:r>
        <w:rPr>
          <w:bCs/>
          <w:b/>
        </w:rPr>
        <w:t xml:space="preserve">Reviewer:</w:t>
      </w:r>
      <w:r>
        <w:t xml:space="preserve"> </w:t>
      </w:r>
      <w:r>
        <w:t xml:space="preserve">Senior Finance Team Lead</w:t>
      </w:r>
    </w:p>
    <w:bookmarkStart w:id="20" w:name="executive-summary"/>
    <w:p>
      <w:pPr>
        <w:pStyle w:val="Heading2"/>
      </w:pPr>
      <w:r>
        <w:t xml:space="preserve">1. Executive Summary</w:t>
      </w:r>
    </w:p>
    <w:p>
      <w:pPr>
        <w:pStyle w:val="FirstParagraph"/>
      </w:pPr>
      <w:r>
        <w:t xml:space="preserve">This Peer Review Report serves as a comprehensive evaluation of the performance, technical proficiency, and operational adaptability of the Financial Analyst assigned to our Kabul operations. The primary objective of this review is to assess the analyst's ability to navigate the complex economic landscape of Afghanistan while maintaining rigorous financial standards. Given the unique challenges present in Kabul, including currency volatility, regulatory shifts, and infrastructure constraints, this report focuses heavily on the analyst's resilience, accuracy, and strategic contribution to the organization's financial health.</w:t>
      </w:r>
    </w:p>
    <w:p>
      <w:pPr>
        <w:pStyle w:val="BodyText"/>
      </w:pPr>
      <w:r>
        <w:t xml:space="preserve">The review concludes that the Financial Analyst has demonstrated exceptional competence in financial modeling and risk assessment. Their work has been instrumental in stabilizing our local cash flow management and ensuring compliance with both internal corporate policies and the evolving regulatory environment in Afghanistan.</w:t>
      </w:r>
    </w:p>
    <w:bookmarkEnd w:id="20"/>
    <w:bookmarkStart w:id="21" w:name="Xa43e39598b41a4b2d025397216acd0feeab7c78"/>
    <w:p>
      <w:pPr>
        <w:pStyle w:val="Heading2"/>
      </w:pPr>
      <w:r>
        <w:t xml:space="preserve">2. Contextual Analysis: Operating in Afghanistan Kabul</w:t>
      </w:r>
    </w:p>
    <w:p>
      <w:pPr>
        <w:pStyle w:val="FirstParagraph"/>
      </w:pPr>
      <w:r>
        <w:t xml:space="preserve">To accurately evaluate the Financial Analyst, one must consider the specific context of Kabul. The financial ecosystem in Afghanistan is characterized by significant liquidity constraints and a heavy reliance on the informal banking sector. The analyst operates in an environment where traditional banking channels are often disrupted, and the exchange rate between the Afghan Afghani (AFN) and foreign currencies fluctuates unpredictably.</w:t>
      </w:r>
    </w:p>
    <w:p>
      <w:pPr>
        <w:pStyle w:val="BodyText"/>
      </w:pPr>
      <w:r>
        <w:t xml:space="preserve">Furthermore, the regulatory framework in Kabul is subject to frequent changes. A Financial Analyst in this region must possess not only standard accounting knowledge but also a deep understanding of local compliance requirements, sanctions regulations, and cross-border transaction limitations. This report evaluates how effectively the subject has integrated these local realities into their financial reporting and forecasting processes.</w:t>
      </w:r>
    </w:p>
    <w:bookmarkEnd w:id="21"/>
    <w:bookmarkStart w:id="24" w:name="Xcf2314001a29852e67751e2cf5c4f85f442d5f3"/>
    <w:p>
      <w:pPr>
        <w:pStyle w:val="Heading2"/>
      </w:pPr>
      <w:r>
        <w:t xml:space="preserve">3. Technical Competency and Financial Modeling</w:t>
      </w:r>
    </w:p>
    <w:p>
      <w:pPr>
        <w:pStyle w:val="FirstParagraph"/>
      </w:pPr>
      <w:r>
        <w:t xml:space="preserve">The core function of the Financial Analyst is to provide accurate data-driven insights. In this review period, the analyst was tasked with developing robust financial models that account for high inflation rates and supply chain disruptions common in the Kabul region.</w:t>
      </w:r>
    </w:p>
    <w:bookmarkStart w:id="22" w:name="accuracy-and-precision"/>
    <w:p>
      <w:pPr>
        <w:pStyle w:val="Heading3"/>
      </w:pPr>
      <w:r>
        <w:t xml:space="preserve">3.1 Accuracy and Precision</w:t>
      </w:r>
    </w:p>
    <w:p>
      <w:pPr>
        <w:pStyle w:val="FirstParagraph"/>
      </w:pPr>
      <w:r>
        <w:t xml:space="preserve">The analyst has maintained a high degree of accuracy in monthly financial statements. Despite the challenges of data collection in a fragmented market, the variance between forecasted and actual expenditures has remained within an acceptable margin of error (less than 5%). This precision is critical for stakeholders who rely on these figures to make high-stakes decisions regarding resource allocation in Afghanistan.</w:t>
      </w:r>
    </w:p>
    <w:bookmarkEnd w:id="22"/>
    <w:bookmarkStart w:id="23" w:name="currency-risk-management"/>
    <w:p>
      <w:pPr>
        <w:pStyle w:val="Heading3"/>
      </w:pPr>
      <w:r>
        <w:t xml:space="preserve">3.2 Currency Risk Management</w:t>
      </w:r>
    </w:p>
    <w:p>
      <w:pPr>
        <w:pStyle w:val="FirstParagraph"/>
      </w:pPr>
      <w:r>
        <w:t xml:space="preserve">A standout aspect of the analyst's performance is their management of currency risk. By implementing dynamic hedging strategies and closely monitoring the AFN exchange rate trends, the analyst has successfully mitigated potential losses for the organization. Their proactive approach to converting funds during favorable market windows has saved the company significant capital.</w:t>
      </w:r>
    </w:p>
    <w:bookmarkEnd w:id="23"/>
    <w:bookmarkEnd w:id="24"/>
    <w:bookmarkStart w:id="25" w:name="Xd920141fcd8cda7dfcfafbfe9b35ff9cc782412"/>
    <w:p>
      <w:pPr>
        <w:pStyle w:val="Heading2"/>
      </w:pPr>
      <w:r>
        <w:t xml:space="preserve">4. Operational Adaptability and Problem Solving</w:t>
      </w:r>
    </w:p>
    <w:p>
      <w:pPr>
        <w:pStyle w:val="FirstParagraph"/>
      </w:pPr>
      <w:r>
        <w:t xml:space="preserve">The role of a Financial Analyst in Kabul requires more than just number crunching; it demands operational agility. The analyst has shown remarkable adaptability when faced with sudden banking freezes or power outages that threaten data integrity.</w:t>
      </w:r>
    </w:p>
    <w:p>
      <w:pPr>
        <w:pStyle w:val="BodyText"/>
      </w:pPr>
      <w:r>
        <w:t xml:space="preserve">For instance, during the recent liquidity crunch in the local banking sector, the analyst quickly devised alternative payment routing mechanisms that ensured our local staff and vendors were paid on time. This solution required close coordination with local financial intermediaries and a deep understanding of the informal value transfer systems operating in Kabul. This ability to solve problems under pressure is a vital asset to the team.</w:t>
      </w:r>
    </w:p>
    <w:bookmarkEnd w:id="25"/>
    <w:bookmarkStart w:id="26" w:name="compliance-and-regulatory-adherence"/>
    <w:p>
      <w:pPr>
        <w:pStyle w:val="Heading2"/>
      </w:pPr>
      <w:r>
        <w:t xml:space="preserve">5. Compliance and Regulatory Adherence</w:t>
      </w:r>
    </w:p>
    <w:p>
      <w:pPr>
        <w:pStyle w:val="FirstParagraph"/>
      </w:pPr>
      <w:r>
        <w:t xml:space="preserve">Compliance is a paramount concern for any financial operation in Afghanistan. The analyst has demonstrated a thorough understanding of the regulatory landscape, ensuring that all transactions comply with international sanctions and local laws.</w:t>
      </w:r>
    </w:p>
    <w:p>
      <w:pPr>
        <w:pStyle w:val="BodyText"/>
      </w:pPr>
      <w:r>
        <w:t xml:space="preserve">The review highlights the analyst's diligent documentation practices. Every transaction is meticulously recorded to withstand external audits. This attention to detail is particularly important given the scrutiny often placed on financial activities in the region. The analyst has also played a key role in training junior staff on compliance protocols, fostering a culture of integrity within the Kabul office.</w:t>
      </w:r>
    </w:p>
    <w:bookmarkEnd w:id="26"/>
    <w:bookmarkStart w:id="27" w:name="communication-and-stakeholder-management"/>
    <w:p>
      <w:pPr>
        <w:pStyle w:val="Heading2"/>
      </w:pPr>
      <w:r>
        <w:t xml:space="preserve">6. Communication and Stakeholder Management</w:t>
      </w:r>
    </w:p>
    <w:p>
      <w:pPr>
        <w:pStyle w:val="FirstParagraph"/>
      </w:pPr>
      <w:r>
        <w:t xml:space="preserve">Effective communication is essential for a Financial Analyst who must bridge the gap between local operations in Kabul and international headquarters. The analyst has excelled in translating complex local financial data into clear, actionable reports for senior management.</w:t>
      </w:r>
    </w:p>
    <w:p>
      <w:pPr>
        <w:pStyle w:val="BodyText"/>
      </w:pPr>
      <w:r>
        <w:t xml:space="preserve">Their reports are not only technically sound but also provide context regarding the socio-economic factors affecting the numbers. This contextualization helps stakeholders understand the "why" behind the financial trends, leading to more informed strategic decisions. The analyst has also maintained strong relationships with local government officials and banking partners, facilitating smoother operations.</w:t>
      </w:r>
    </w:p>
    <w:bookmarkEnd w:id="27"/>
    <w:bookmarkStart w:id="28" w:name="areas-for-improvement"/>
    <w:p>
      <w:pPr>
        <w:pStyle w:val="Heading2"/>
      </w:pPr>
      <w:r>
        <w:t xml:space="preserve">7. Areas for Improvement</w:t>
      </w:r>
    </w:p>
    <w:p>
      <w:pPr>
        <w:pStyle w:val="FirstParagraph"/>
      </w:pPr>
      <w:r>
        <w:t xml:space="preserve">While the performance has been largely exemplary, there are areas for growth. The analyst could benefit from further training in advanced data analytics tools to automate some of the manual data entry processes currently required due to limited digital infrastructure. Additionally, expanding their network with regional financial institutions outside of Kabul could provide more options for diversifying our banking relationships.</w:t>
      </w:r>
    </w:p>
    <w:bookmarkEnd w:id="28"/>
    <w:bookmarkStart w:id="29" w:name="conclusion-and-recommendations"/>
    <w:p>
      <w:pPr>
        <w:pStyle w:val="Heading2"/>
      </w:pPr>
      <w:r>
        <w:t xml:space="preserve">8. Conclusion and Recommendations</w:t>
      </w:r>
    </w:p>
    <w:p>
      <w:pPr>
        <w:pStyle w:val="FirstParagraph"/>
      </w:pPr>
      <w:r>
        <w:t xml:space="preserve">In conclusion, this Peer Review Report affirms that the Financial Analyst is a highly valuable asset to our operations in Afghanistan Kabul. Their technical skills, combined with their deep understanding of the local economic environment, have been crucial to our financial stability. The analyst has consistently demonstrated the ability to perform under pressure, adhere to strict compliance standards, and provide strategic insights.</w:t>
      </w:r>
    </w:p>
    <w:p>
      <w:pPr>
        <w:pStyle w:val="BodyText"/>
      </w:pPr>
      <w:r>
        <w:t xml:space="preserve">It is recommended that the analyst be considered for a senior role within the regional finance team. Continued investment in their professional development, particularly in digital financial tools, will further enhance their contribution to the organization.</w:t>
      </w:r>
    </w:p>
    <w:p>
      <w:pPr>
        <w:pStyle w:val="BodyText"/>
      </w:pPr>
      <w:r>
        <w:rPr>
          <w:bCs/>
          <w:b/>
        </w:rPr>
        <w:t xml:space="preserve">Reviewer Name:</w:t>
      </w:r>
      <w:r>
        <w:t xml:space="preserve"> </w:t>
      </w:r>
      <w:r>
        <w:t xml:space="preserve">[Name Redacted]</w:t>
      </w:r>
    </w:p>
    <w:p>
      <w:pPr>
        <w:pStyle w:val="BodyText"/>
      </w:pPr>
      <w:r>
        <w:rPr>
          <w:bCs/>
          <w:b/>
        </w:rPr>
        <w:t xml:space="preserve">Title:</w:t>
      </w:r>
      <w:r>
        <w:t xml:space="preserve"> </w:t>
      </w:r>
      <w:r>
        <w:t xml:space="preserve">Senior Finance Manager</w:t>
      </w:r>
    </w:p>
    <w:p>
      <w:pPr>
        <w:pStyle w:val="BodyText"/>
      </w:pPr>
      <w:r>
        <w:rPr>
          <w:bCs/>
          <w:b/>
        </w:rPr>
        <w:t xml:space="preserve">Analyst Name:</w:t>
      </w:r>
      <w:r>
        <w:t xml:space="preserve"> </w:t>
      </w:r>
      <w:r>
        <w:t xml:space="preserve">[Name Redacted]</w:t>
      </w:r>
    </w:p>
    <w:p>
      <w:pPr>
        <w:pStyle w:val="BodyText"/>
      </w:pPr>
      <w:r>
        <w:rPr>
          <w:bCs/>
          <w:b/>
        </w:rPr>
        <w:t xml:space="preserve">Title:</w:t>
      </w:r>
      <w:r>
        <w:t xml:space="preserve"> </w:t>
      </w:r>
      <w:r>
        <w:t xml:space="preserve">Financial Analyst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 - Kabul, Afghanistan</dc:title>
  <dc:creator/>
  <dc:language>en</dc:language>
  <cp:keywords/>
  <dcterms:created xsi:type="dcterms:W3CDTF">2026-10-10T04:47:36Z</dcterms:created>
  <dcterms:modified xsi:type="dcterms:W3CDTF">2026-10-10T04:47:36Z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