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Financial Analyst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competencies, and contributions of a Financial Analyst operating within the dynamic financial landscape of Canada Montreal. The purpose of this review is to provide a comprehensive evaluation of the analyst's technical skills, analytical capabilities, communication effectiveness, and adherence to professional standards. This document aims to offer constructive feedback that aligns with the expectations of financial professionals in Montreal, a city known for its robust financial sector and diverse economic environment.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financial analysis and modeling.</w:t>
      </w:r>
    </w:p>
    <w:p>
      <w:pPr>
        <w:numPr>
          <w:ilvl w:val="0"/>
          <w:numId w:val="1001"/>
        </w:numPr>
        <w:pStyle w:val="Compact"/>
      </w:pPr>
      <w:r>
        <w:t xml:space="preserve">Accuracy and reliability of financial reports and forecasts.</w:t>
      </w:r>
    </w:p>
    <w:p>
      <w:pPr>
        <w:numPr>
          <w:ilvl w:val="0"/>
          <w:numId w:val="1001"/>
        </w:numPr>
        <w:pStyle w:val="Compact"/>
      </w:pPr>
      <w:r>
        <w:t xml:space="preserve">Ability to interpret complex financial data and provide actionable insights.</w:t>
      </w:r>
    </w:p>
    <w:p>
      <w:pPr>
        <w:numPr>
          <w:ilvl w:val="0"/>
          <w:numId w:val="1001"/>
        </w:numPr>
        <w:pStyle w:val="Compact"/>
      </w:pPr>
      <w:r>
        <w:t xml:space="preserve">Collaboration and communication with cross-functional teams.</w:t>
      </w:r>
    </w:p>
    <w:p>
      <w:pPr>
        <w:numPr>
          <w:ilvl w:val="0"/>
          <w:numId w:val="1001"/>
        </w:numPr>
        <w:pStyle w:val="Compact"/>
      </w:pPr>
      <w:r>
        <w:t xml:space="preserve">Adherence to regulatory requirements and ethical standards in Canada Montreal.</w:t>
      </w:r>
    </w:p>
    <w:bookmarkEnd w:id="22"/>
    <w:bookmarkStart w:id="23" w:name="technical-proficiency"/>
    <w:p>
      <w:pPr>
        <w:pStyle w:val="Heading2"/>
      </w:pPr>
      <w:r>
        <w:t xml:space="preserve">3. Technical Proficiency</w:t>
      </w:r>
    </w:p>
    <w:p>
      <w:pPr>
        <w:pStyle w:val="FirstParagraph"/>
      </w:pPr>
      <w:r>
        <w:t xml:space="preserve">The Financial Analyst under review has demonstrated a strong command of financial tools and methodologies essential for success in Canada Montreal's competitive market. Their ability to utilize advanced Excel functions, financial modeling software, and data visualization tools is commendable. The analyst has consistently produced accurate financial models that support strategic decision-making processes within the organization.</w:t>
      </w:r>
    </w:p>
    <w:p>
      <w:pPr>
        <w:pStyle w:val="BodyText"/>
      </w:pPr>
      <w:r>
        <w:t xml:space="preserve">Furthermore, their understanding of local and international financial regulations applicable in Canada Montreal is evident in their work. They have shown proficiency in preparing compliance reports and ensuring that all financial activities align with the standards set by regulatory bodies such as the Autorité des marchés financiers (AMF).</w:t>
      </w:r>
    </w:p>
    <w:bookmarkEnd w:id="23"/>
    <w:bookmarkStart w:id="24" w:name="analytical-capabilities"/>
    <w:p>
      <w:pPr>
        <w:pStyle w:val="Heading2"/>
      </w:pPr>
      <w:r>
        <w:t xml:space="preserve">4. Analytical Capabilities</w:t>
      </w:r>
    </w:p>
    <w:p>
      <w:pPr>
        <w:pStyle w:val="FirstParagraph"/>
      </w:pPr>
      <w:r>
        <w:t xml:space="preserve">A key strength of the Financial Analyst is their ability to analyze complex datasets and derive meaningful insights. They have successfully identified trends, risks, and opportunities that have contributed to the organization's financial planning and risk management strategies. Their analytical reports are thorough, well-structured, and provide clear recommendations that are actionable for senior management.</w:t>
      </w:r>
    </w:p>
    <w:p>
      <w:pPr>
        <w:pStyle w:val="BodyText"/>
      </w:pPr>
      <w:r>
        <w:t xml:space="preserve">In the context of Canada Montreal, where economic conditions can be influenced by both local and global factors, the analyst has shown adaptability and foresight. They have effectively incorporated macroeconomic indicators into their analyses, ensuring that the organization remains resilient in the face of market fluctuations.</w:t>
      </w:r>
    </w:p>
    <w:bookmarkEnd w:id="24"/>
    <w:bookmarkStart w:id="25" w:name="communication-and-collaboration"/>
    <w:p>
      <w:pPr>
        <w:pStyle w:val="Heading2"/>
      </w:pPr>
      <w:r>
        <w:t xml:space="preserve">5. Communication and Collaboration</w:t>
      </w:r>
    </w:p>
    <w:p>
      <w:pPr>
        <w:pStyle w:val="FirstParagraph"/>
      </w:pPr>
      <w:r>
        <w:t xml:space="preserve">Effective communication is critical for a Financial Analyst, especially in a multicultural environment like Canada Montreal. The analyst has demonstrated excellent communication skills, both written and verbal, when presenting financial data and insights to stakeholders. Their ability to translate complex financial information into understandable terms has been particularly valuable in fostering collaboration across departments.</w:t>
      </w:r>
    </w:p>
    <w:p>
      <w:pPr>
        <w:pStyle w:val="BodyText"/>
      </w:pPr>
      <w:r>
        <w:t xml:space="preserve">Additionally, the analyst has actively participated in team meetings and cross-functional projects, contributing ideas and solutions that have enhanced the organization's overall performance. Their collaborative approach has strengthened relationships with colleagues and stakeholders, promoting a culture of transparency and trust.</w:t>
      </w:r>
    </w:p>
    <w:bookmarkEnd w:id="25"/>
    <w:bookmarkStart w:id="26" w:name="adherence-to-professional-standards"/>
    <w:p>
      <w:pPr>
        <w:pStyle w:val="Heading2"/>
      </w:pPr>
      <w:r>
        <w:t xml:space="preserve">6. Adherence to Professional Standards</w:t>
      </w:r>
    </w:p>
    <w:p>
      <w:pPr>
        <w:pStyle w:val="FirstParagraph"/>
      </w:pPr>
      <w:r>
        <w:t xml:space="preserve">The Financial Analyst has consistently upheld the highest standards of professionalism and ethics in their work. They have demonstrated integrity, objectivity, and confidentiality in handling sensitive financial information, which is crucial in maintaining the trust of clients and stakeholders in Canada Montreal. Their commitment to continuous learning and professional development is evident through their pursuit of relevant certifications and training programs.</w:t>
      </w:r>
    </w:p>
    <w:bookmarkEnd w:id="26"/>
    <w:bookmarkStart w:id="27" w:name="areas-for-improvement"/>
    <w:p>
      <w:pPr>
        <w:pStyle w:val="Heading2"/>
      </w:pPr>
      <w:r>
        <w:t xml:space="preserve">7. Areas for Improvement</w:t>
      </w:r>
    </w:p>
    <w:p>
      <w:pPr>
        <w:pStyle w:val="FirstParagraph"/>
      </w:pPr>
      <w:r>
        <w:t xml:space="preserve">While the Financial Analyst has performed exceptionally well, there are areas where further development could enhance their effectiveness:</w:t>
      </w:r>
    </w:p>
    <w:p>
      <w:pPr>
        <w:numPr>
          <w:ilvl w:val="0"/>
          <w:numId w:val="1002"/>
        </w:numPr>
        <w:pStyle w:val="Compact"/>
      </w:pPr>
      <w:r>
        <w:t xml:space="preserve">Expanding knowledge of emerging financial technologies and their applications in Canada Montreal.</w:t>
      </w:r>
    </w:p>
    <w:p>
      <w:pPr>
        <w:numPr>
          <w:ilvl w:val="0"/>
          <w:numId w:val="1002"/>
        </w:numPr>
        <w:pStyle w:val="Compact"/>
      </w:pPr>
      <w:r>
        <w:t xml:space="preserve">Enhancing presentation skills to engage diverse audiences more effectively.</w:t>
      </w:r>
    </w:p>
    <w:p>
      <w:pPr>
        <w:numPr>
          <w:ilvl w:val="0"/>
          <w:numId w:val="1002"/>
        </w:numPr>
        <w:pStyle w:val="Compact"/>
      </w:pPr>
      <w:r>
        <w:t xml:space="preserve">Increasing involvement in strategic initiatives to broaden their impact on the organization.</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and competencies of the Financial Analyst in the context of Canada Montreal. Their technical expertise, analytical acumen, and collaborative spirit make them a valuable asset to the organization. By addressing the identified areas for improvement, the analyst can further elevate their performance and continue to drive success in the dynamic financial environment of Montreal.</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Financial Analyst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Montreal, Canada</dc:title>
  <dc:creator/>
  <dc:language>en</dc:language>
  <cp:keywords/>
  <dcterms:created xsi:type="dcterms:W3CDTF">2026-10-10T04:14:41Z</dcterms:created>
  <dcterms:modified xsi:type="dcterms:W3CDTF">2026-10-10T04:14:41Z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