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p>
    <w:bookmarkStart w:id="26" w:name="peer-review-report"/>
    <w:p>
      <w:pPr>
        <w:pStyle w:val="Heading1"/>
      </w:pPr>
      <w:r>
        <w:t xml:space="preserve">Peer Review Report</w:t>
      </w:r>
    </w:p>
    <w:p>
      <w:pPr>
        <w:pStyle w:val="FirstParagraph"/>
      </w:pPr>
      <w:r>
        <w:rPr>
          <w:bCs/>
          <w:b/>
        </w:rPr>
        <w:t xml:space="preserve">Subject Role:</w:t>
      </w:r>
      <w:r>
        <w:t xml:space="preserve"> </w:t>
      </w:r>
      <w:r>
        <w:t xml:space="preserve">Financial Analyst</w:t>
      </w:r>
    </w:p>
    <w:p>
      <w:pPr>
        <w:pStyle w:val="BodyText"/>
      </w:pPr>
      <w:r>
        <w:rPr>
          <w:bCs/>
          <w:b/>
        </w:rPr>
        <w:t xml:space="preserve">Location:</w:t>
      </w:r>
      <w:r>
        <w:t xml:space="preserve"> </w:t>
      </w:r>
      <w:r>
        <w:t xml:space="preserve">Canada Vancouver</w:t>
      </w:r>
    </w:p>
    <w:p>
      <w:pPr>
        <w:pStyle w:val="BodyText"/>
      </w:pPr>
      <w:r>
        <w:rPr>
          <w:bCs/>
          <w:b/>
        </w:rPr>
        <w:t xml:space="preserve">Review Period:</w:t>
      </w:r>
      <w:r>
        <w:t xml:space="preserve"> </w:t>
      </w:r>
      <w:r>
        <w:t xml:space="preserve">Q3 2023 – Q2 2024</w:t>
      </w:r>
    </w:p>
    <w:p>
      <w:pPr>
        <w:pStyle w:val="BodyText"/>
      </w:pPr>
      <w:r>
        <w:rPr>
          <w:bCs/>
          <w:b/>
        </w:rPr>
        <w:t xml:space="preserve">Reviewer Name:</w:t>
      </w:r>
      <w:r>
        <w:t xml:space="preserve"> </w:t>
      </w:r>
      <w:r>
        <w:t xml:space="preserve">[Senior Colleague Name]</w:t>
      </w:r>
    </w:p>
    <w:p>
      <w:pPr>
        <w:pStyle w:val="BodyText"/>
      </w:pPr>
      <w:r>
        <w:rPr>
          <w:bCs/>
          <w:b/>
        </w:rPr>
        <w:t xml:space="preserve">Date of Report:</w:t>
      </w:r>
      <w:r>
        <w:t xml:space="preserve"> </w:t>
      </w:r>
      <w:r>
        <w:t xml:space="preserve">October 24, 2024</w:t>
      </w:r>
    </w:p>
    <w:bookmarkStart w:id="20" w:name="executive-summary"/>
    <w:p>
      <w:pPr>
        <w:pStyle w:val="Heading2"/>
      </w:pPr>
      <w:r>
        <w:t xml:space="preserve">1. Executive Summary</w:t>
      </w:r>
    </w:p>
    <w:p>
      <w:pPr>
        <w:pStyle w:val="FirstParagraph"/>
      </w:pPr>
      <w:r>
        <w:t xml:space="preserve">This Peer Review Report evaluates the professional performance, technical competency, and collaborative contributions of the Financial Analyst based in our Canada Vancouver office. Over the past review period, the analyst has demonstrated a robust understanding of financial modeling, market analysis, and regulatory compliance specific to the Canadian financial landscape. This document outlines key achievements, areas of excellence, and constructive recommendations for future growth within the dynamic economic environment of Vancouver.</w:t>
      </w:r>
    </w:p>
    <w:bookmarkEnd w:id="20"/>
    <w:bookmarkStart w:id="21" w:name="X59b4734a128211a338d6c437f5b0408dc477485"/>
    <w:p>
      <w:pPr>
        <w:pStyle w:val="Heading2"/>
      </w:pPr>
      <w:r>
        <w:t xml:space="preserve">2. Technical Proficiency and Analytical Skills</w:t>
      </w:r>
    </w:p>
    <w:p>
      <w:pPr>
        <w:pStyle w:val="FirstParagraph"/>
      </w:pPr>
      <w:r>
        <w:t xml:space="preserve">The core responsibility of a Financial Analyst involves the rigorous examination of financial data to guide strategic decision-making. In this regard, the subject has exhibited exceptional technical proficiency. Their ability to construct complex financial models using Excel and specialized software such as Bloomberg Terminal and Tableau has significantly enhanced our team's forecasting accuracy.</w:t>
      </w:r>
    </w:p>
    <w:p>
      <w:pPr>
        <w:pStyle w:val="BodyText"/>
      </w:pPr>
      <w:r>
        <w:t xml:space="preserve">Specifically, the analyst played a pivotal role in the quarterly variance analysis for our Pacific Northwest operations. By identifying discrepancies in revenue projections related to the fluctuating Canadian dollar (CAD) exchange rates, they provided actionable insights that mitigated potential losses. Their attention to detail in reconciling accounts and ensuring adherence to International Financial Reporting Standards (IFRS), which are prevalent in Canada, was commendable. Furthermore, their proficiency in SQL allowed for efficient data extraction from our internal databases, streamlining the reporting process for senior management.</w:t>
      </w:r>
    </w:p>
    <w:bookmarkEnd w:id="21"/>
    <w:bookmarkStart w:id="22" w:name="market-insight-and-regional-adaptability"/>
    <w:p>
      <w:pPr>
        <w:pStyle w:val="Heading2"/>
      </w:pPr>
      <w:r>
        <w:t xml:space="preserve">3. Market Insight and Regional Adaptability</w:t>
      </w:r>
    </w:p>
    <w:p>
      <w:pPr>
        <w:pStyle w:val="FirstParagraph"/>
      </w:pPr>
      <w:r>
        <w:t xml:space="preserve">Operating in Canada Vancouver requires a nuanced understanding of both local market dynamics and broader global economic trends. The Financial Analyst has shown a strong aptitude for integrating regional factors into their analysis. Vancouver’s economy is heavily influenced by sectors such as real estate, technology, and natural resources. The analyst successfully incorporated these sector-specific risks into our investment appraisal models.</w:t>
      </w:r>
    </w:p>
    <w:p>
      <w:pPr>
        <w:pStyle w:val="BodyText"/>
      </w:pPr>
      <w:r>
        <w:t xml:space="preserve">For instance, during the review of our commercial real estate portfolio, the analyst provided a comprehensive risk assessment considering local zoning laws and interest rate policies set by the Bank of Canada. This localized approach ensured that our financial strategies were not only theoretically sound but also practically viable within the Vancouver market. Their ability to interpret macroeconomic indicators, such as inflation rates and employment statistics specific to British Columbia, has added significant value to our strategic planning sessions.</w:t>
      </w:r>
    </w:p>
    <w:bookmarkEnd w:id="22"/>
    <w:bookmarkStart w:id="23" w:name="communication-and-collaboration"/>
    <w:p>
      <w:pPr>
        <w:pStyle w:val="Heading2"/>
      </w:pPr>
      <w:r>
        <w:t xml:space="preserve">4. Communication and Collaboration</w:t>
      </w:r>
    </w:p>
    <w:p>
      <w:pPr>
        <w:pStyle w:val="FirstParagraph"/>
      </w:pPr>
      <w:r>
        <w:t xml:space="preserve">Effective communication is vital for a Financial Analyst, as they must translate complex financial data into understandable insights for stakeholders. The subject has consistently demonstrated strong verbal and written communication skills. Their monthly financial reports are clear, concise, and well-structured, facilitating easier decision-making for non-financial team members.</w:t>
      </w:r>
    </w:p>
    <w:p>
      <w:pPr>
        <w:pStyle w:val="BodyText"/>
      </w:pPr>
      <w:r>
        <w:t xml:space="preserve">In terms of collaboration, the analyst has been an integral part of cross-functional teams within the Vancouver office. They actively participated in workshops with the marketing and operations departments to align financial goals with business objectives. Their willingness to mentor junior staff members and share knowledge regarding financial best practices has fostered a positive and productive team environment. Additionally, their professionalism in client-facing meetings has reinforced our company’s reputation for reliability and expertise.</w:t>
      </w:r>
    </w:p>
    <w:bookmarkEnd w:id="23"/>
    <w:bookmarkStart w:id="24" w:name="areas-for-improvement"/>
    <w:p>
      <w:pPr>
        <w:pStyle w:val="Heading2"/>
      </w:pPr>
      <w:r>
        <w:t xml:space="preserve">5. Areas for Improvement</w:t>
      </w:r>
    </w:p>
    <w:p>
      <w:pPr>
        <w:pStyle w:val="FirstParagraph"/>
      </w:pPr>
      <w:r>
        <w:t xml:space="preserve">While the Financial Analyst has performed admirably, there are areas where further development could enhance their effectiveness:</w:t>
      </w:r>
    </w:p>
    <w:p>
      <w:pPr>
        <w:numPr>
          <w:ilvl w:val="0"/>
          <w:numId w:val="1001"/>
        </w:numPr>
        <w:pStyle w:val="Compact"/>
      </w:pPr>
      <w:r>
        <w:rPr>
          <w:bCs/>
          <w:b/>
        </w:rPr>
        <w:t xml:space="preserve">Advanced Automation:</w:t>
      </w:r>
      <w:r>
        <w:t xml:space="preserve"> </w:t>
      </w:r>
      <w:r>
        <w:t xml:space="preserve">Although proficient in current tools, adopting more advanced automation techniques using Python or R could further reduce manual data processing time and increase analytical capacity.</w:t>
      </w:r>
    </w:p>
    <w:p>
      <w:pPr>
        <w:numPr>
          <w:ilvl w:val="0"/>
          <w:numId w:val="1001"/>
        </w:numPr>
        <w:pStyle w:val="Compact"/>
      </w:pPr>
      <w:r>
        <w:rPr>
          <w:bCs/>
          <w:b/>
        </w:rPr>
        <w:t xml:space="preserve">Strategic Forecasting:</w:t>
      </w:r>
      <w:r>
        <w:t xml:space="preserve"> </w:t>
      </w:r>
      <w:r>
        <w:t xml:space="preserve">Moving beyond historical data analysis to more predictive, scenario-based forecasting would provide greater strategic value, especially in anticipating market shifts in the Vancouver region.</w:t>
      </w:r>
    </w:p>
    <w:p>
      <w:pPr>
        <w:numPr>
          <w:ilvl w:val="0"/>
          <w:numId w:val="1001"/>
        </w:numPr>
        <w:pStyle w:val="Compact"/>
      </w:pPr>
      <w:r>
        <w:rPr>
          <w:bCs/>
          <w:b/>
        </w:rPr>
        <w:t xml:space="preserve">Regulatory Updates:</w:t>
      </w:r>
      <w:r>
        <w:t xml:space="preserve"> </w:t>
      </w:r>
      <w:r>
        <w:t xml:space="preserve">Staying ahead of emerging financial regulations in Canada, particularly those related to environmental, social, and governance (ESG) criteria, will be crucial for future compliance and reporting.</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Financial Analyst is a valuable asset to our organization in Canada Vancouver. Their technical skills, market awareness, and collaborative spirit align well with our company’s objectives. To support their continued growth, it is recommended that they pursue advanced certifications in financial planning and analysis (FP&amp;A) and engage in training programs focused on data science applications in finance.</w:t>
      </w:r>
    </w:p>
    <w:p>
      <w:pPr>
        <w:pStyle w:val="BodyText"/>
      </w:pPr>
      <w:r>
        <w:t xml:space="preserve">By addressing the identified areas for improvement, the analyst will be well-positioned to take on more senior responsibilities and contribute even more significantly to our financial success in the Vancouver market and beyond.</w:t>
      </w:r>
    </w:p>
    <w:bookmarkEnd w:id="25"/>
    <w:p>
      <w:pPr>
        <w:pStyle w:val="BodyText"/>
      </w:pPr>
      <w:r>
        <w:rPr>
          <w:bCs/>
          <w:b/>
        </w:rPr>
        <w:t xml:space="preserve">Reviewer Signature:</w:t>
      </w:r>
    </w:p>
    <w:p>
      <w:pPr>
        <w:pStyle w:val="BodyText"/>
      </w:pPr>
      <w:r>
        <w:t xml:space="preserve">[Signature]</w:t>
      </w:r>
    </w:p>
    <w:p>
      <w:pPr>
        <w:pStyle w:val="BodyText"/>
      </w:pPr>
      <w:r>
        <w:rPr>
          <w:bCs/>
          <w:b/>
        </w:rPr>
        <w:t xml:space="preserve">Name:</w:t>
      </w:r>
      <w:r>
        <w:t xml:space="preserve"> </w:t>
      </w:r>
      <w:r>
        <w:t xml:space="preserve">[Reviewer Name]</w:t>
      </w:r>
    </w:p>
    <w:p>
      <w:pPr>
        <w:pStyle w:val="BodyText"/>
      </w:pPr>
      <w:r>
        <w:rPr>
          <w:bCs/>
          <w:b/>
        </w:rPr>
        <w:t xml:space="preserve">Title:</w:t>
      </w:r>
      <w:r>
        <w:t xml:space="preserve"> </w:t>
      </w:r>
      <w:r>
        <w:t xml:space="preserve">Senior Financial Manager</w:t>
      </w:r>
    </w:p>
    <w:p>
      <w:pPr>
        <w:pStyle w:val="BodyText"/>
      </w:pPr>
      <w:r>
        <w:rPr>
          <w:bCs/>
          <w:b/>
        </w:rPr>
        <w:t xml:space="preserve">Analyst Acknowledgment:</w:t>
      </w:r>
    </w:p>
    <w:p>
      <w:pPr>
        <w:pStyle w:val="BodyText"/>
      </w:pPr>
      <w:r>
        <w:t xml:space="preserve">[Signature]</w:t>
      </w:r>
    </w:p>
    <w:p>
      <w:pPr>
        <w:pStyle w:val="BodyText"/>
      </w:pPr>
      <w:r>
        <w:rPr>
          <w:bCs/>
          <w:b/>
        </w:rPr>
        <w:t xml:space="preserve">Name:</w:t>
      </w:r>
      <w:r>
        <w:t xml:space="preserve"> </w:t>
      </w:r>
      <w:r>
        <w:t xml:space="preserve">[Analyst Name]</w:t>
      </w:r>
    </w:p>
    <w:p>
      <w:pPr>
        <w:pStyle w:val="BodyText"/>
      </w:pPr>
      <w:r>
        <w:rPr>
          <w:bCs/>
          <w:b/>
        </w:rPr>
        <w:t xml:space="preserve">Date:</w:t>
      </w:r>
      <w:r>
        <w:t xml:space="preserve"> </w:t>
      </w:r>
      <w:r>
        <w:t xml:space="preserve">_______________</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dc:title>
  <dc:creator/>
  <dc:language>en</dc:language>
  <cp:keywords/>
  <dcterms:created xsi:type="dcterms:W3CDTF">2026-10-10T02:01:34Z</dcterms:created>
  <dcterms:modified xsi:type="dcterms:W3CDTF">2026-10-10T02:01:34Z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