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China</w:t>
      </w:r>
      <w:r>
        <w:t xml:space="preserve"> </w:t>
      </w:r>
      <w:r>
        <w:t xml:space="preserve">Shanghai</w:t>
      </w:r>
    </w:p>
    <w:bookmarkStart w:id="27" w:name="peer-review-report"/>
    <w:p>
      <w:pPr>
        <w:pStyle w:val="Heading1"/>
      </w:pPr>
      <w:r>
        <w:t xml:space="preserve">Peer Review Report</w:t>
      </w:r>
    </w:p>
    <w:p>
      <w:pPr>
        <w:pStyle w:val="FirstParagraph"/>
      </w:pPr>
      <w:r>
        <w:t xml:space="preserve">Subject of Review</w:t>
      </w:r>
    </w:p>
    <w:p>
      <w:pPr>
        <w:pStyle w:val="BodyText"/>
      </w:pPr>
      <w:r>
        <w:t xml:space="preserve">Financial Analyst</w:t>
      </w:r>
    </w:p>
    <w:p>
      <w:pPr>
        <w:pStyle w:val="BodyText"/>
      </w:pPr>
      <w:r>
        <w:t xml:space="preserve">Employee Name</w:t>
      </w:r>
    </w:p>
    <w:p>
      <w:pPr>
        <w:pStyle w:val="BodyText"/>
      </w:pPr>
      <w:r>
        <w:t xml:space="preserve">[Insert Name]</w:t>
      </w:r>
    </w:p>
    <w:p>
      <w:pPr>
        <w:pStyle w:val="BodyText"/>
      </w:pPr>
      <w:r>
        <w:t xml:space="preserve">Employee ID</w:t>
      </w:r>
    </w:p>
    <w:p>
      <w:pPr>
        <w:pStyle w:val="BodyText"/>
      </w:pPr>
      <w:r>
        <w:t xml:space="preserve">[Insert ID]</w:t>
      </w:r>
    </w:p>
    <w:p>
      <w:pPr>
        <w:pStyle w:val="BodyText"/>
      </w:pPr>
      <w:r>
        <w:t xml:space="preserve">Review Period</w:t>
      </w:r>
    </w:p>
    <w:p>
      <w:pPr>
        <w:pStyle w:val="BodyText"/>
      </w:pPr>
      <w:r>
        <w:t xml:space="preserve">Q3-Q4 2023</w:t>
      </w:r>
    </w:p>
    <w:p>
      <w:pPr>
        <w:pStyle w:val="BodyText"/>
      </w:pPr>
      <w:r>
        <w:t xml:space="preserve">Location</w:t>
      </w:r>
    </w:p>
    <w:p>
      <w:pPr>
        <w:pStyle w:val="BodyText"/>
      </w:pPr>
      <w:r>
        <w:t xml:space="preserve">China Shanghai</w:t>
      </w:r>
    </w:p>
    <w:p>
      <w:pPr>
        <w:pStyle w:val="BodyText"/>
      </w:pPr>
      <w:r>
        <w:t xml:space="preserve">Reviewer</w:t>
      </w:r>
    </w:p>
    <w:p>
      <w:pPr>
        <w:pStyle w:val="BodyText"/>
      </w:pPr>
      <w:r>
        <w:t xml:space="preserve">[Insert Reviewer Name]</w:t>
      </w:r>
    </w:p>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proficiency, and cultural adaptability of the Financial Analyst based in our China Shanghai office. The purpose of this document is to provide an objective assessment of the analyst's contributions to the regional financial strategy, their adherence to international accounting standards, and their ability to navigate the complex regulatory landscape of the People's Republic of China. The review highlights significant strengths in data modeling and local stakeholder management while identifying areas for growth regarding cross-border compliance and advanced automation.</w:t>
      </w:r>
    </w:p>
    <w:bookmarkEnd w:id="20"/>
    <w:bookmarkStart w:id="21" w:name="Xcf2314001a29852e67751e2cf5c4f85f442d5f3"/>
    <w:p>
      <w:pPr>
        <w:pStyle w:val="Heading2"/>
      </w:pPr>
      <w:r>
        <w:t xml:space="preserve">2. Technical Competency and Financial Modeling</w:t>
      </w:r>
    </w:p>
    <w:p>
      <w:pPr>
        <w:pStyle w:val="FirstParagraph"/>
      </w:pPr>
      <w:r>
        <w:t xml:space="preserve">The core function of a Financial Analyst in this region requires a robust understanding of both global financial principles and local market dynamics. The subject has demonstrated exceptional technical competency in financial modeling. Specifically, the analyst has successfully developed dynamic forecasting models that account for the volatility often seen in the Shanghai stock market and the broader Chinese economic sector.</w:t>
      </w:r>
    </w:p>
    <w:p>
      <w:pPr>
        <w:pStyle w:val="BodyText"/>
      </w:pPr>
      <w:r>
        <w:t xml:space="preserve">Their proficiency in utilizing advanced Excel functions, SQL for data extraction, and BI tools like PowerBI has streamlined the monthly reporting process for the Shanghai branch. The accuracy of their variance analysis reports has improved by approximately 15% compared to the previous review period. Furthermore, the analyst has shown a keen ability to interpret complex datasets related to supply chain costs within the Yangtze River Delta, providing actionable insights that have contributed to cost-saving initiatives.</w:t>
      </w:r>
    </w:p>
    <w:bookmarkEnd w:id="21"/>
    <w:bookmarkStart w:id="22" w:name="Xec8f6c9fe2c0670b1854a6eceed06dc5b276ee2"/>
    <w:p>
      <w:pPr>
        <w:pStyle w:val="Heading2"/>
      </w:pPr>
      <w:r>
        <w:t xml:space="preserve">3. Regulatory Compliance and Local Market Knowledge</w:t>
      </w:r>
    </w:p>
    <w:p>
      <w:pPr>
        <w:pStyle w:val="FirstParagraph"/>
      </w:pPr>
      <w:r>
        <w:t xml:space="preserve">Operating in China Shanghai presents unique challenges regarding regulatory compliance, tax laws, and foreign exchange controls. A critical aspect of this Peer Review Report is the evaluation of the Financial Analyst's grasp of these local nuances. The analyst has performed admirably in ensuring that all financial projections align with the latest regulations set forth by the State Administration of Taxation (SAT) and the Ministry of Finance.</w:t>
      </w:r>
    </w:p>
    <w:p>
      <w:pPr>
        <w:pStyle w:val="BodyText"/>
      </w:pPr>
      <w:r>
        <w:t xml:space="preserve">Their understanding of the differences between Chinese Accounting Standards (CAS) and International Financial Reporting Standards (IFRS) has been instrumental in preparing accurate consolidated reports for headquarters. The analyst proactively identified potential compliance risks in our recent vendor contracts and advised the legal team on necessary adjustments, thereby mitigating potential financial exposure. This demonstrates not only technical skill but also a high level of professional responsibility suited to the rigorous environment of Shanghai's financial district.</w:t>
      </w:r>
    </w:p>
    <w:bookmarkEnd w:id="22"/>
    <w:bookmarkStart w:id="23" w:name="communication-and-stakeholder-management"/>
    <w:p>
      <w:pPr>
        <w:pStyle w:val="Heading2"/>
      </w:pPr>
      <w:r>
        <w:t xml:space="preserve">4. Communication and Stakeholder Management</w:t>
      </w:r>
    </w:p>
    <w:p>
      <w:pPr>
        <w:pStyle w:val="FirstParagraph"/>
      </w:pPr>
      <w:r>
        <w:t xml:space="preserve">Effective communication is paramount for a Financial Analyst who acts as a bridge between local operations and global strategy. The subject has exhibited strong interpersonal skills, fostering positive relationships with local management, auditors, and banking partners in Shanghai. Their ability to present complex financial data in a clear, concise manner to non-financial stakeholders has been particularly noted.</w:t>
      </w:r>
    </w:p>
    <w:p>
      <w:pPr>
        <w:pStyle w:val="BodyText"/>
      </w:pPr>
      <w:r>
        <w:t xml:space="preserve">However, there is room for improvement in cross-cultural communication with international teams. While the analyst is fluent in English, there have been instances where cultural nuances in business communication led to minor misunderstandings during global strategy meetings. Enhancing their ability to articulate financial narratives in a way that resonates with Western stakeholders will be a key focus area for the next period.</w:t>
      </w:r>
    </w:p>
    <w:bookmarkEnd w:id="23"/>
    <w:bookmarkStart w:id="24" w:name="strategic-contribution-and-innovation"/>
    <w:p>
      <w:pPr>
        <w:pStyle w:val="Heading2"/>
      </w:pPr>
      <w:r>
        <w:t xml:space="preserve">5. Strategic Contribution and Innovation</w:t>
      </w:r>
    </w:p>
    <w:p>
      <w:pPr>
        <w:pStyle w:val="FirstParagraph"/>
      </w:pPr>
      <w:r>
        <w:t xml:space="preserve">Beyond routine analysis, the Financial Analyst has contributed to strategic decision-making processes. They played a pivotal role in the feasibility study for our new expansion project in Pudong, providing detailed ROI analysis and risk assessments. Their insights regarding local labor costs and real estate trends were critical in finalizing the budget.</w:t>
      </w:r>
    </w:p>
    <w:p>
      <w:pPr>
        <w:pStyle w:val="BodyText"/>
      </w:pPr>
      <w:r>
        <w:t xml:space="preserve">Additionally, the analyst has shown an interest in financial technology (FinTech), proposing the integration of automated reconciliation tools to reduce manual entry errors. This initiative aligns with the company's broader digital transformation goals and demonstrates forward-thinking behavior.</w:t>
      </w:r>
    </w:p>
    <w:bookmarkEnd w:id="24"/>
    <w:bookmarkStart w:id="25" w:name="areas-for-development"/>
    <w:p>
      <w:pPr>
        <w:pStyle w:val="Heading2"/>
      </w:pPr>
      <w:r>
        <w:t xml:space="preserve">6. Areas for Development</w:t>
      </w:r>
    </w:p>
    <w:p>
      <w:pPr>
        <w:pStyle w:val="FirstParagraph"/>
      </w:pPr>
      <w:r>
        <w:t xml:space="preserve">To continue growing as a Financial Analyst in this competitive market, the following areas require attention:</w:t>
      </w:r>
    </w:p>
    <w:p>
      <w:pPr>
        <w:numPr>
          <w:ilvl w:val="0"/>
          <w:numId w:val="1001"/>
        </w:numPr>
        <w:pStyle w:val="Compact"/>
      </w:pPr>
      <w:r>
        <w:rPr>
          <w:bCs/>
          <w:b/>
        </w:rPr>
        <w:t xml:space="preserve">Advanced Data Analytics:</w:t>
      </w:r>
      <w:r>
        <w:t xml:space="preserve"> </w:t>
      </w:r>
      <w:r>
        <w:t xml:space="preserve">While proficient in current tools, the analyst should pursue training in Python or R to handle larger datasets and perform predictive analytics more efficiently.</w:t>
      </w:r>
    </w:p>
    <w:p>
      <w:pPr>
        <w:numPr>
          <w:ilvl w:val="0"/>
          <w:numId w:val="1001"/>
        </w:numPr>
        <w:pStyle w:val="Compact"/>
      </w:pPr>
      <w:r>
        <w:rPr>
          <w:bCs/>
          <w:b/>
        </w:rPr>
        <w:t xml:space="preserve">Global Perspective:</w:t>
      </w:r>
      <w:r>
        <w:t xml:space="preserve"> </w:t>
      </w:r>
      <w:r>
        <w:t xml:space="preserve">Deepening understanding of global macroeconomic factors that impact the Chinese market will enhance the quality of strategic advice provided.</w:t>
      </w:r>
    </w:p>
    <w:p>
      <w:pPr>
        <w:numPr>
          <w:ilvl w:val="0"/>
          <w:numId w:val="1001"/>
        </w:numPr>
        <w:pStyle w:val="Compact"/>
      </w:pPr>
      <w:r>
        <w:rPr>
          <w:bCs/>
          <w:b/>
        </w:rPr>
        <w:t xml:space="preserve">Soft Skills:</w:t>
      </w:r>
      <w:r>
        <w:t xml:space="preserve"> </w:t>
      </w:r>
      <w:r>
        <w:t xml:space="preserve">Developing stronger negotiation skills will be beneficial when dealing with external auditors and financial institutions in Shanghai.</w:t>
      </w:r>
    </w:p>
    <w:bookmarkEnd w:id="25"/>
    <w:bookmarkStart w:id="26" w:name="conclusion"/>
    <w:p>
      <w:pPr>
        <w:pStyle w:val="Heading2"/>
      </w:pPr>
      <w:r>
        <w:t xml:space="preserve">7. Conclusion</w:t>
      </w:r>
    </w:p>
    <w:p>
      <w:pPr>
        <w:pStyle w:val="FirstParagraph"/>
      </w:pPr>
      <w:r>
        <w:t xml:space="preserve">In conclusion, this Peer Review Report affirms that the Financial Analyst is a valuable asset to our China Shanghai operations. Their technical expertise, combined with a solid understanding of the local regulatory environment, ensures the financial integrity and strategic alignment of our regional activities. With focused development in advanced analytics and cross-cultural communication, the analyst is well-positioned to take on greater responsibilities and contribute further to the organization's success in the Asian market.</w:t>
      </w:r>
    </w:p>
    <w:p>
      <w:pPr>
        <w:pStyle w:val="BodyText"/>
      </w:pPr>
      <w:r>
        <w:rPr>
          <w:bCs/>
          <w:b/>
        </w:rPr>
        <w:t xml:space="preserve">Reviewer Signature:</w:t>
      </w:r>
      <w:r>
        <w:br/>
      </w:r>
      <w:r>
        <w:t xml:space="preserve">[Insert Signature]</w:t>
      </w:r>
      <w:r>
        <w:br/>
      </w:r>
      <w:r>
        <w:t xml:space="preserve">Date: [Insert Date]</w:t>
      </w:r>
    </w:p>
    <w:p>
      <w:pPr>
        <w:pStyle w:val="BodyText"/>
      </w:pPr>
      <w:r>
        <w:rPr>
          <w:bCs/>
          <w:b/>
        </w:rPr>
        <w:t xml:space="preserve">Employee Acknowledgment:</w:t>
      </w:r>
      <w:r>
        <w:br/>
      </w:r>
      <w:r>
        <w:t xml:space="preserve">[Insert Signature]</w:t>
      </w:r>
      <w:r>
        <w:br/>
      </w:r>
      <w:r>
        <w:t xml:space="preserve">Date: [Insert Date]</w:t>
      </w:r>
    </w:p>
    <w:p>
      <w:pPr>
        <w:pStyle w:val="BodyText"/>
      </w:pPr>
      <w:r>
        <w:t xml:space="preserve">Confidential Document - Internal Use Only. Prepared for the China Shanghai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China Shanghai</dc:title>
  <dc:creator/>
  <dc:language>en</dc:language>
  <cp:keywords/>
  <dcterms:created xsi:type="dcterms:W3CDTF">2026-10-10T02:06:35Z</dcterms:created>
  <dcterms:modified xsi:type="dcterms:W3CDTF">2026-10-10T02:06:35Z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