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Egypt</w:t>
      </w:r>
      <w:r>
        <w:t xml:space="preserve"> </w:t>
      </w:r>
      <w:r>
        <w:t xml:space="preserve">Alexandria</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Financial Analyst</w:t>
      </w:r>
    </w:p>
    <w:p>
      <w:pPr>
        <w:pStyle w:val="BodyText"/>
      </w:pPr>
      <w:r>
        <w:rPr>
          <w:bCs/>
          <w:b/>
        </w:rPr>
        <w:t xml:space="preserve">Location Context:</w:t>
      </w:r>
      <w:r>
        <w:t xml:space="preserve"> </w:t>
      </w:r>
      <w:r>
        <w:t xml:space="preserve">Egypt Alexandria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performance, technical competency, and professional conduct of a Financial Analyst operating within the dynamic economic landscape of Egypt Alexandria. The purpose of this document is to provide an objective assessment based on peer observation, collaborative project outcomes, and adherence to financial standards. Given the strategic importance of Alexandria as a commercial hub in Egypt, the role of the Financial Analyst is critical in navigating local market fluctuations, regulatory requirements, and international trade dynamics. This report highlights key strengths, areas for development, and specific recommendations tailored to the unique challenges faced by financial professionals in this region.</w:t>
      </w:r>
    </w:p>
    <w:bookmarkEnd w:id="21"/>
    <w:bookmarkStart w:id="22" w:name="Xe3e399b95cab6ef56e1e82d1b2cd8483f51b69b"/>
    <w:p>
      <w:pPr>
        <w:pStyle w:val="Heading2"/>
      </w:pPr>
      <w:r>
        <w:t xml:space="preserve">2. Technical Competency and Financial Acumen</w:t>
      </w:r>
    </w:p>
    <w:p>
      <w:pPr>
        <w:pStyle w:val="FirstParagraph"/>
      </w:pPr>
      <w:r>
        <w:t xml:space="preserve">The Financial Analyst has demonstrated a robust understanding of core financial principles, including variance analysis, budgeting, and forecasting. In the context of Egypt Alexandria, where currency volatility and inflation rates can significantly impact business operations, the analyst’s ability to model these macroeconomic factors has been commendable. The peer review team observed that the analyst effectively utilizes advanced Excel modeling and financial software to create scenarios that account for the Egyptian Pound's fluctuation against major currencies.</w:t>
      </w:r>
    </w:p>
    <w:p>
      <w:pPr>
        <w:pStyle w:val="BodyText"/>
      </w:pPr>
      <w:r>
        <w:t xml:space="preserve">Furthermore, the analyst has shown proficiency in interpreting financial statements in compliance with both local Egyptian accounting standards and International Financial Reporting Standards (IFRS). This dual competency is essential for companies in Alexandria that engage in both domestic trade and export activities. The accuracy of the financial reports generated during the review period was high, with minimal discrepancies noted during internal audits.</w:t>
      </w:r>
    </w:p>
    <w:bookmarkEnd w:id="22"/>
    <w:bookmarkStart w:id="23" w:name="market-analysis-and-strategic-insight"/>
    <w:p>
      <w:pPr>
        <w:pStyle w:val="Heading2"/>
      </w:pPr>
      <w:r>
        <w:t xml:space="preserve">3. Market Analysis and Strategic Insight</w:t>
      </w:r>
    </w:p>
    <w:p>
      <w:pPr>
        <w:pStyle w:val="FirstParagraph"/>
      </w:pPr>
      <w:r>
        <w:t xml:space="preserve">A key responsibility of a Financial Analyst in Egypt Alexandria is to provide insights that drive strategic decision-making. The subject of this review has excelled in analyzing market trends specific to the Alexandria region, including the logistics sector, manufacturing, and tourism. By leveraging local data sources and industry reports, the analyst has provided actionable recommendations that have helped the organization optimize its cost structure and improve profit margins.</w:t>
      </w:r>
    </w:p>
    <w:p>
      <w:pPr>
        <w:pStyle w:val="BodyText"/>
      </w:pPr>
      <w:r>
        <w:t xml:space="preserve">The analyst’s ability to identify emerging risks, such as changes in import/export regulations or shifts in consumer behavior within the Alexandrian market, has been particularly valuable. This proactive approach to risk management aligns with the best practices expected of a Financial Analyst in a rapidly evolving economic environment.</w:t>
      </w:r>
    </w:p>
    <w:bookmarkEnd w:id="23"/>
    <w:bookmarkStart w:id="24" w:name="collaboration-and-communication"/>
    <w:p>
      <w:pPr>
        <w:pStyle w:val="Heading2"/>
      </w:pPr>
      <w:r>
        <w:t xml:space="preserve">4. Collaboration and Communication</w:t>
      </w:r>
    </w:p>
    <w:p>
      <w:pPr>
        <w:pStyle w:val="FirstParagraph"/>
      </w:pPr>
      <w:r>
        <w:t xml:space="preserve">Effective communication is vital for a Financial Analyst, especially when translating complex financial data into understandable insights for non-financial stakeholders. The peer review team noted that the analyst communicates clearly and concisely, both in written reports and during team meetings. The analyst has successfully collaborated with cross-functional teams, including operations, sales, and human resources, to ensure that financial goals are aligned with overall business objectives.</w:t>
      </w:r>
    </w:p>
    <w:p>
      <w:pPr>
        <w:pStyle w:val="BodyText"/>
      </w:pPr>
      <w:r>
        <w:t xml:space="preserve">In the multicultural and diverse business environment of Egypt Alexandria, the analyst’s ability to build strong relationships with colleagues and external partners has been a significant asset. The analyst is approachable, receptive to feedback, and contributes positively to the team’s overall morale and productivity.</w:t>
      </w:r>
    </w:p>
    <w:bookmarkEnd w:id="24"/>
    <w:bookmarkStart w:id="25" w:name="areas-for-improvement"/>
    <w:p>
      <w:pPr>
        <w:pStyle w:val="Heading2"/>
      </w:pPr>
      <w:r>
        <w:t xml:space="preserve">5. Areas for Improvement</w:t>
      </w:r>
    </w:p>
    <w:p>
      <w:pPr>
        <w:pStyle w:val="FirstParagraph"/>
      </w:pPr>
      <w:r>
        <w:t xml:space="preserve">While the Financial Analyst has performed at a high level, there are areas where further development is recommended. First, the analyst could benefit from enhancing their knowledge of digital financial tools and automation technologies. As the financial sector in Egypt Alexandria continues to modernize, proficiency in data analytics platforms and AI-driven financial tools will be increasingly important.</w:t>
      </w:r>
    </w:p>
    <w:p>
      <w:pPr>
        <w:pStyle w:val="BodyText"/>
      </w:pPr>
      <w:r>
        <w:t xml:space="preserve">Second, the analyst is encouraged to deepen their understanding of the regulatory landscape in Egypt, particularly regarding tax laws and compliance requirements. Staying updated on changes in legislation will ensure that the organization remains compliant and avoids potential legal issues. Finally, the analyst could improve their presentation skills by incorporating more visual aids and storytelling techniques to make financial reports more engaging and impactful.</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Financial Analyst has made significant contributions to the organization’s financial health and strategic planning. Their technical skills, market insight, and collaborative approach are well-suited to the demands of the Egypt Alexandria business environment. To further enhance their performance, the analyst is encouraged to pursue continuous learning in digital finance tools and regulatory compliance.</w:t>
      </w:r>
    </w:p>
    <w:p>
      <w:pPr>
        <w:pStyle w:val="BodyText"/>
      </w:pPr>
      <w:r>
        <w:t xml:space="preserve">The peer review team recommends that the analyst be considered for advanced responsibilities, such as leading financial projects or mentoring junior staff. By continuing to develop their skills and staying attuned to the unique challenges of the Alexandria market, the analyst is well-positioned to become a key leader in the organization’s financial strategy.</w:t>
      </w:r>
    </w:p>
    <w:bookmarkEnd w:id="26"/>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Senior Financial Manager</w:t>
      </w:r>
    </w:p>
    <w:p>
      <w:pPr>
        <w:pStyle w:val="BodyText"/>
      </w:pPr>
      <w:r>
        <w:rPr>
          <w:bCs/>
          <w:b/>
        </w:rPr>
        <w:t xml:space="preserve">Date:</w:t>
      </w:r>
      <w:r>
        <w:t xml:space="preserve"> </w:t>
      </w:r>
      <w:r>
        <w:t xml:space="preserve">_______________</w:t>
      </w:r>
    </w:p>
    <w:p>
      <w:pPr>
        <w:pStyle w:val="BodyText"/>
      </w:pPr>
      <w:r>
        <w:rPr>
          <w:bCs/>
          <w:b/>
        </w:rPr>
        <w:t xml:space="preserve">Reviewed By:</w:t>
      </w:r>
      <w:r>
        <w:t xml:space="preserve"> </w:t>
      </w:r>
      <w:r>
        <w:t xml:space="preserve">[Peer Reviewer Name]</w:t>
      </w:r>
    </w:p>
    <w:p>
      <w:pPr>
        <w:pStyle w:val="BodyText"/>
      </w:pPr>
      <w:r>
        <w:rPr>
          <w:bCs/>
          <w:b/>
        </w:rPr>
        <w:t xml:space="preserve">Title:</w:t>
      </w:r>
      <w:r>
        <w:t xml:space="preserve"> </w:t>
      </w:r>
      <w:r>
        <w:t xml:space="preserve">Finance Director</w:t>
      </w:r>
    </w:p>
    <w:p>
      <w:pPr>
        <w:pStyle w:val="BodyText"/>
      </w:pPr>
      <w:r>
        <w:rPr>
          <w:bCs/>
          <w:b/>
        </w:rPr>
        <w:t xml:space="preserve">Date:</w:t>
      </w:r>
      <w:r>
        <w:t xml:space="preserve"> </w:t>
      </w:r>
      <w:r>
        <w:t xml:space="preserve">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Egypt Alexandria</dc:title>
  <dc:creator/>
  <dc:language>en</dc:language>
  <cp:keywords/>
  <dcterms:created xsi:type="dcterms:W3CDTF">2026-10-10T02:03:35Z</dcterms:created>
  <dcterms:modified xsi:type="dcterms:W3CDTF">2026-10-10T02:03:35Z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