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[Name of Financial Analyst]</w:t>
      </w:r>
    </w:p>
    <w:p>
      <w:pPr>
        <w:pStyle w:val="BodyText"/>
      </w:pPr>
      <w:r>
        <w:rPr>
          <w:bCs/>
          <w:b/>
        </w:rPr>
        <w:t xml:space="preserve">Reviewer Name:</w:t>
      </w:r>
      <w:r>
        <w:t xml:space="preserve"> </w:t>
      </w:r>
      <w:r>
        <w:t xml:space="preserve">[Name of Peer Reviewer]</w:t>
      </w:r>
    </w:p>
    <w:p>
      <w:pPr>
        <w:pStyle w:val="BodyText"/>
      </w:pPr>
      <w:r>
        <w:rPr>
          <w:bCs/>
          <w:b/>
        </w:rPr>
        <w:t xml:space="preserve">Department:</w:t>
      </w:r>
      <w:r>
        <w:t xml:space="preserve"> </w:t>
      </w:r>
      <w:r>
        <w:t xml:space="preserve">Finance &amp; Strategic Planning</w:t>
      </w:r>
    </w:p>
    <w:p>
      <w:pPr>
        <w:pStyle w:val="BodyText"/>
      </w:pPr>
      <w:r>
        <w:rPr>
          <w:bCs/>
          <w:b/>
        </w:rPr>
        <w:t xml:space="preserve">Location:</w:t>
      </w:r>
      <w:r>
        <w:t xml:space="preserve"> </w:t>
      </w:r>
      <w:r>
        <w:t xml:space="preserve">India New Delhi</w:t>
      </w:r>
    </w:p>
    <w:p>
      <w:pPr>
        <w:pStyle w:val="BodyText"/>
      </w:pPr>
      <w:r>
        <w:rPr>
          <w:bCs/>
          <w:b/>
        </w:rPr>
        <w:t xml:space="preserve">Review Period:</w:t>
      </w:r>
      <w:r>
        <w:t xml:space="preserve"> </w:t>
      </w:r>
      <w:r>
        <w:t xml:space="preserve">Q1 - Q4 2023</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collaborative contributions of the subject Financial Analyst. This assessment is conducted within the dynamic financial ecosystem of India New Delhi, a hub characterized by rapid economic growth, complex regulatory frameworks, and high-stakes corporate decision-making. The purpose of this document is to provide an objective analysis of the analyst's ability to interpret financial data, forecast market trends, and support strategic initiatives in alignment with the organization's goals.</w:t>
      </w:r>
    </w:p>
    <w:p>
      <w:pPr>
        <w:pStyle w:val="BodyText"/>
      </w:pPr>
      <w:r>
        <w:t xml:space="preserve">Over the review period, the Financial Analyst has demonstrated a robust command of quantitative analysis and financial modeling. Operating in the competitive landscape of New Delhi, the role requires not only technical acumen but also a deep understanding of local market nuances, including tax regulations, currency fluctuations, and sector-specific economic indicators. This report details the strengths observed, areas requiring development, and specific recommendations to enhance the analyst's effectiveness in this critical role.</w:t>
      </w:r>
    </w:p>
    <w:bookmarkEnd w:id="21"/>
    <w:bookmarkStart w:id="22" w:name="X53bc4e96538f2529b562733e2f429ea6a135b0d"/>
    <w:p>
      <w:pPr>
        <w:pStyle w:val="Heading2"/>
      </w:pPr>
      <w:r>
        <w:t xml:space="preserve">2. Technical Competency and Analytical Rigor</w:t>
      </w:r>
    </w:p>
    <w:p>
      <w:pPr>
        <w:pStyle w:val="FirstParagraph"/>
      </w:pPr>
      <w:r>
        <w:t xml:space="preserve">The core responsibility of a Financial Analyst is to transform raw data into actionable insights. In this regard, the subject has exhibited exceptional skill in financial modeling and variance analysis. The ability to construct complex models in Excel and utilize advanced tools such as Python or SQL for data manipulation has been a significant asset to the team.</w:t>
      </w:r>
    </w:p>
    <w:p>
      <w:pPr>
        <w:pStyle w:val="BodyText"/>
      </w:pPr>
      <w:r>
        <w:t xml:space="preserve">Specifically, the analyst's work on the quarterly budgeting process for the India New Delhi operations was meticulous. The accuracy of the revenue forecasts, which accounted for seasonal variations and local economic shifts, was within a 2% margin of error, significantly outperforming the departmental average. Furthermore, the analyst demonstrated a strong grasp of Indian Accounting Standards (Ind AS) and compliance requirements, ensuring that all financial reports were audit-ready and compliant with local statutory regulations.</w:t>
      </w:r>
    </w:p>
    <w:p>
      <w:pPr>
        <w:pStyle w:val="BodyText"/>
      </w:pPr>
      <w:r>
        <w:t xml:space="preserve">However, there is room for improvement in the speed of data processing during peak reporting periods. While the accuracy is high, the turnaround time for ad-hoc requests could be optimized by further automating routine data extraction tasks.</w:t>
      </w:r>
    </w:p>
    <w:bookmarkEnd w:id="22"/>
    <w:bookmarkStart w:id="23" w:name="strategic-insight-and-market-awareness"/>
    <w:p>
      <w:pPr>
        <w:pStyle w:val="Heading2"/>
      </w:pPr>
      <w:r>
        <w:t xml:space="preserve">3. Strategic Insight and Market Awareness</w:t>
      </w:r>
    </w:p>
    <w:p>
      <w:pPr>
        <w:pStyle w:val="FirstParagraph"/>
      </w:pPr>
      <w:r>
        <w:t xml:space="preserve">A Financial Analyst in India New Delhi must possess more than just number-crunching abilities; they must be strategic thinkers who understand the macroeconomic environment. The subject has shown commendable awareness of the broader economic context, including the impact of Reserve Bank of India (RBI) policy changes on interest rates and liquidity.</w:t>
      </w:r>
    </w:p>
    <w:p>
      <w:pPr>
        <w:pStyle w:val="BodyText"/>
      </w:pPr>
      <w:r>
        <w:t xml:space="preserve">During the recent expansion project into the Northern region, the analyst provided critical risk assessments regarding currency volatility and supply chain costs. This proactive approach allowed senior management to mitigate potential financial exposures. The ability to contextualize financial data within the specific socio-economic fabric of New Delhi and the surrounding National Capital Region (NCR) is a distinct strength that adds significant value to the organization.</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 Financial Analyst to bridge the gap between technical finance teams and non-financial stakeholders. The subject has consistently demonstrated the ability to present complex financial concepts in a clear, concise, and accessible manner.</w:t>
      </w:r>
    </w:p>
    <w:p>
      <w:pPr>
        <w:pStyle w:val="BodyText"/>
      </w:pPr>
      <w:r>
        <w:t xml:space="preserve">In cross-functional meetings involving operations, sales, and marketing teams based in the New Delhi office, the analyst has been an active participant. They have successfully facilitated discussions on cost optimization and resource allocation, fostering a culture of financial accountability across departments. Peer feedback indicates that the analyst is approachable, responsive to queries, and willing to provide guidance to junior team members, thereby contributing to a positive team dynamic.</w:t>
      </w:r>
    </w:p>
    <w:bookmarkEnd w:id="24"/>
    <w:bookmarkStart w:id="25" w:name="areas-for-development"/>
    <w:p>
      <w:pPr>
        <w:pStyle w:val="Heading2"/>
      </w:pPr>
      <w:r>
        <w:t xml:space="preserve">5. Areas for Development</w:t>
      </w:r>
    </w:p>
    <w:p>
      <w:pPr>
        <w:pStyle w:val="FirstParagraph"/>
      </w:pPr>
      <w:r>
        <w:t xml:space="preserve">To further elevate their performance, the following areas have been identified for development:</w:t>
      </w:r>
    </w:p>
    <w:p>
      <w:pPr>
        <w:numPr>
          <w:ilvl w:val="0"/>
          <w:numId w:val="1001"/>
        </w:numPr>
        <w:pStyle w:val="Compact"/>
      </w:pPr>
      <w:r>
        <w:rPr>
          <w:bCs/>
          <w:b/>
        </w:rPr>
        <w:t xml:space="preserve">Advanced Visualization Skills:</w:t>
      </w:r>
      <w:r>
        <w:t xml:space="preserve"> </w:t>
      </w:r>
      <w:r>
        <w:t xml:space="preserve">While data analysis is strong, the presentation of data through interactive dashboards (e.g., Power BI or Tableau) could be enhanced to provide real-time insights to stakeholders.</w:t>
      </w:r>
    </w:p>
    <w:p>
      <w:pPr>
        <w:numPr>
          <w:ilvl w:val="0"/>
          <w:numId w:val="1001"/>
        </w:numPr>
        <w:pStyle w:val="Compact"/>
      </w:pPr>
      <w:r>
        <w:rPr>
          <w:bCs/>
          <w:b/>
        </w:rPr>
        <w:t xml:space="preserve">Regulatory Depth:</w:t>
      </w:r>
      <w:r>
        <w:t xml:space="preserve"> </w:t>
      </w:r>
      <w:r>
        <w:t xml:space="preserve">Given the evolving tax landscape in India, continuous upskilling in indirect tax laws (GST) and international transfer pricing regulations would be beneficial.</w:t>
      </w:r>
    </w:p>
    <w:p>
      <w:pPr>
        <w:numPr>
          <w:ilvl w:val="0"/>
          <w:numId w:val="1001"/>
        </w:numPr>
        <w:pStyle w:val="Compact"/>
      </w:pPr>
      <w:r>
        <w:rPr>
          <w:bCs/>
          <w:b/>
        </w:rPr>
        <w:t xml:space="preserve">Stakeholder Management:</w:t>
      </w:r>
      <w:r>
        <w:t xml:space="preserve"> </w:t>
      </w:r>
      <w:r>
        <w:t xml:space="preserve">While communication is good, the analyst could benefit from advanced negotiation skills to better manage conflicting priorities from different departments during the budgeting cycle.</w:t>
      </w:r>
    </w:p>
    <w:bookmarkEnd w:id="25"/>
    <w:bookmarkStart w:id="26" w:name="overall-performance-rating"/>
    <w:p>
      <w:pPr>
        <w:pStyle w:val="Heading2"/>
      </w:pPr>
      <w:r>
        <w:t xml:space="preserve">6. Overall Performance Rating</w:t>
      </w:r>
    </w:p>
    <w:p>
      <w:pPr>
        <w:pStyle w:val="FirstParagraph"/>
      </w:pPr>
      <w:r>
        <w:t xml:space="preserve">Technical Proficiency</w:t>
      </w:r>
      <w:r>
        <w:t xml:space="preserve"> </w:t>
      </w:r>
      <w:r>
        <w:t xml:space="preserve">4.5 / 5.0</w:t>
      </w:r>
    </w:p>
    <w:p>
      <w:pPr>
        <w:pStyle w:val="BodyText"/>
      </w:pPr>
      <w:r>
        <w:t xml:space="preserve">Strategic Thinking</w:t>
      </w:r>
      <w:r>
        <w:t xml:space="preserve"> </w:t>
      </w:r>
      <w:r>
        <w:t xml:space="preserve">4.0 / 5.0</w:t>
      </w:r>
    </w:p>
    <w:p>
      <w:pPr>
        <w:pStyle w:val="BodyText"/>
      </w:pPr>
      <w:r>
        <w:t xml:space="preserve">Communication &amp; Collaboration</w:t>
      </w:r>
      <w:r>
        <w:t xml:space="preserve"> </w:t>
      </w:r>
      <w:r>
        <w:t xml:space="preserve">4.5 / 5.0</w:t>
      </w:r>
    </w:p>
    <w:p>
      <w:pPr>
        <w:pStyle w:val="BodyText"/>
      </w:pPr>
      <w:r>
        <w:t xml:space="preserve">Adaptability to Market Conditions</w:t>
      </w:r>
      <w:r>
        <w:t xml:space="preserve"> </w:t>
      </w:r>
      <w:r>
        <w:t xml:space="preserve">4.0 / 5.0</w:t>
      </w:r>
    </w:p>
    <w:p>
      <w:pPr>
        <w:pStyle w:val="BodyText"/>
      </w:pPr>
      <w:r>
        <w:rPr>
          <w:bCs/>
          <w:b/>
        </w:rPr>
        <w:t xml:space="preserve">Overall Peer Rating</w:t>
      </w:r>
      <w:r>
        <w:t xml:space="preserve"> </w:t>
      </w:r>
      <w:r>
        <w:rPr>
          <w:bCs/>
          <w:b/>
        </w:rPr>
        <w:t xml:space="preserve">4.25 / 5.0</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Financial Analyst is a high-performing individual who makes a substantial contribution to the organization's financial health. Their work is particularly valuable in the context of India New Delhi, where the intersection of traditional business practices and modern financial technologies requires a versatile skill set.</w:t>
      </w:r>
    </w:p>
    <w:p>
      <w:pPr>
        <w:pStyle w:val="BodyText"/>
      </w:pPr>
      <w:r>
        <w:t xml:space="preserve">It is recommended that the analyst be considered for advanced training in financial data visualization and regulatory compliance. Additionally, providing opportunities to lead small-scale strategic projects would further develop their leadership capabilities. With continued focus on the areas identified above, the analyst is well-positioned to take on greater responsibilities and contribute to the long-term financial success of the firm.</w:t>
      </w:r>
    </w:p>
    <w:p>
      <w:pPr>
        <w:pStyle w:val="BodyText"/>
      </w:pPr>
      <w:r>
        <w:t xml:space="preserve">Signature of Peer Reviewer</w:t>
      </w:r>
      <w:r>
        <w:br/>
      </w:r>
      <w:r>
        <w:t xml:space="preserve">[Name]</w:t>
      </w:r>
      <w:r>
        <w:br/>
      </w:r>
      <w:r>
        <w:t xml:space="preserve">[Designation]</w:t>
      </w:r>
    </w:p>
    <w:p>
      <w:pPr>
        <w:pStyle w:val="BodyText"/>
      </w:pPr>
      <w:r>
        <w:t xml:space="preserve">Signature of Employee</w:t>
      </w:r>
      <w:r>
        <w:br/>
      </w:r>
      <w:r>
        <w:t xml:space="preserve">[Name]</w:t>
      </w:r>
      <w:r>
        <w:br/>
      </w:r>
      <w:r>
        <w:t xml:space="preserve">Financial Analyst</w:t>
      </w:r>
    </w:p>
    <w:p>
      <w:pPr>
        <w:pStyle w:val="BodyText"/>
      </w:pPr>
      <w:r>
        <w:t xml:space="preserve">© 2023 Corporate Finance Division.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2026-10-10T04:49:47Z</dcterms:created>
  <dcterms:modified xsi:type="dcterms:W3CDTF">2026-10-10T04:49:47Z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