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Tel</w:t>
      </w:r>
      <w:r>
        <w:t xml:space="preserve"> </w:t>
      </w:r>
      <w:r>
        <w:t xml:space="preserve">Aviv,</w:t>
      </w:r>
      <w:r>
        <w:t xml:space="preserve"> </w:t>
      </w:r>
      <w:r>
        <w:t xml:space="preserve">Israel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Financial Analyst</w:t>
      </w:r>
    </w:p>
    <w:p>
      <w:pPr>
        <w:pStyle w:val="BodyText"/>
      </w:pPr>
      <w:r>
        <w:rPr>
          <w:bCs/>
          <w:b/>
        </w:rPr>
        <w:t xml:space="preserve">Location:</w:t>
      </w:r>
      <w:r>
        <w:t xml:space="preserve"> </w:t>
      </w:r>
      <w:r>
        <w:t xml:space="preserve">Tel Aviv, Israel</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assess the professional performance, technical competency, and strategic contribution of a Financial Analyst operating within the dynamic financial ecosystem of Tel Aviv, Israel. The purpose of this document is to provide a comprehensive, objective, and constructive evaluation based on direct observation, collaborative projects, and measurable outcomes over the past fiscal quarter.</w:t>
      </w:r>
    </w:p>
    <w:p>
      <w:pPr>
        <w:pStyle w:val="BodyText"/>
      </w:pPr>
      <w:r>
        <w:t xml:space="preserve">The financial landscape in Tel Aviv is characterized by rapid technological innovation, a robust startup culture, and strict adherence to international regulatory standards. Consequently, the role of a Financial Analyst in this region demands not only traditional accounting and forecasting skills but also a high degree of adaptability, cross-cultural communication proficiency, and an understanding of the local market nuances. This report evaluates the subject against these specific criteria.</w:t>
      </w:r>
    </w:p>
    <w:bookmarkEnd w:id="21"/>
    <w:bookmarkStart w:id="22" w:name="X53bc4e96538f2529b562733e2f429ea6a135b0d"/>
    <w:p>
      <w:pPr>
        <w:pStyle w:val="Heading2"/>
      </w:pPr>
      <w:r>
        <w:t xml:space="preserve">2. Technical Competency and Analytical Rigor</w:t>
      </w:r>
    </w:p>
    <w:p>
      <w:pPr>
        <w:pStyle w:val="FirstParagraph"/>
      </w:pPr>
      <w:r>
        <w:t xml:space="preserve">The primary function of a Financial Analyst is to interpret complex financial data to guide business decisions. In the context of Tel Aviv's competitive market, the subject has demonstrated exceptional technical proficiency. Their ability to construct robust financial models using advanced Excel functions and specialized software such as Bloomberg Terminal and SAP is commendable.</w:t>
      </w:r>
    </w:p>
    <w:p>
      <w:pPr>
        <w:pStyle w:val="BodyText"/>
      </w:pPr>
      <w:r>
        <w:t xml:space="preserve">Specifically, the analyst's work on the Q3 budgeting cycle showcased a meticulous attention to detail. They successfully integrated local Israeli tax regulations and currency fluctuation risks (ILS vs. USD/EUR) into the forecasting models, ensuring that the projections were both realistic and compliant with local laws. This level of technical rigor is essential for maintaining the integrity of financial reporting in Israel's highly scrutinized financial sector.</w:t>
      </w:r>
    </w:p>
    <w:p>
      <w:pPr>
        <w:pStyle w:val="BodyText"/>
      </w:pPr>
      <w:r>
        <w:t xml:space="preserve">Furthermore, the analyst has shown a strong aptitude for data visualization, transforming raw datasets into clear, actionable insights for senior management. This skill is particularly valuable in Tel Aviv, where decision-making processes are often fast-paced and require immediate clarity.</w:t>
      </w:r>
    </w:p>
    <w:bookmarkEnd w:id="22"/>
    <w:bookmarkStart w:id="23" w:name="X4e3bc800013b63c7b07e53e161109ea8d28658f"/>
    <w:p>
      <w:pPr>
        <w:pStyle w:val="Heading2"/>
      </w:pPr>
      <w:r>
        <w:t xml:space="preserve">3. Strategic Contribution and Market Awareness</w:t>
      </w:r>
    </w:p>
    <w:p>
      <w:pPr>
        <w:pStyle w:val="FirstParagraph"/>
      </w:pPr>
      <w:r>
        <w:t xml:space="preserve">Beyond technical skills, a Financial Analyst must contribute to the strategic direction of the organization. The subject has consistently demonstrated a deep understanding of the Israeli economic environment. They have provided valuable insights into market trends affecting the technology and fintech sectors, which are pivotal to Tel Aviv's economy.</w:t>
      </w:r>
    </w:p>
    <w:p>
      <w:pPr>
        <w:pStyle w:val="BodyText"/>
      </w:pPr>
      <w:r>
        <w:t xml:space="preserve">During recent strategic planning sessions, the analyst proposed a revised capital allocation strategy that accounted for the unique growth patterns of Israeli startups. This recommendation was well-received by the executive team and is currently being implemented. Their ability to align financial analysis with broader business goals highlights their strategic value to the organization.</w:t>
      </w:r>
    </w:p>
    <w:p>
      <w:pPr>
        <w:pStyle w:val="BodyText"/>
      </w:pPr>
      <w:r>
        <w:t xml:space="preserve">Additionally, the analyst has kept abreast of regulatory changes issued by the Israel Securities Authority (ISA), ensuring that the company remains compliant and avoids potential legal pitfalls. This proactive approach to regulatory awareness is a critical asset in the Israeli financial landscape.</w:t>
      </w:r>
    </w:p>
    <w:bookmarkEnd w:id="23"/>
    <w:bookmarkStart w:id="24" w:name="communication-and-collaboration"/>
    <w:p>
      <w:pPr>
        <w:pStyle w:val="Heading2"/>
      </w:pPr>
      <w:r>
        <w:t xml:space="preserve">4. Communication and Collaboration</w:t>
      </w:r>
    </w:p>
    <w:p>
      <w:pPr>
        <w:pStyle w:val="FirstParagraph"/>
      </w:pPr>
      <w:r>
        <w:t xml:space="preserve">Effective communication is vital for a Financial Analyst, especially in a multicultural environment like Tel Aviv. The subject has excelled in this area, demonstrating the ability to communicate complex financial concepts to both technical and non-technical stakeholders. Their bilingual proficiency in English and Hebrew has been instrumental in facilitating smooth interactions with local vendors, regulatory bodies, and internal teams.</w:t>
      </w:r>
    </w:p>
    <w:p>
      <w:pPr>
        <w:pStyle w:val="BodyText"/>
      </w:pPr>
      <w:r>
        <w:t xml:space="preserve">The analyst has also shown strong collaborative skills, working seamlessly with cross-functional teams including marketing, operations, and IT. Their willingness to share knowledge and mentor junior staff members has fostered a positive and productive work environment. This collaborative spirit is essential for driving organizational success in Tel Aviv's tight-knit professional community.</w:t>
      </w:r>
    </w:p>
    <w:bookmarkEnd w:id="24"/>
    <w:bookmarkStart w:id="25" w:name="areas-for-improvement"/>
    <w:p>
      <w:pPr>
        <w:pStyle w:val="Heading2"/>
      </w:pPr>
      <w:r>
        <w:t xml:space="preserve">5. Areas for Improvement</w:t>
      </w:r>
    </w:p>
    <w:p>
      <w:pPr>
        <w:pStyle w:val="FirstParagraph"/>
      </w:pPr>
      <w:r>
        <w:t xml:space="preserve">While the subject has performed exceptionally well, there are areas where further development could enhance their effectiveness. One such area is the integration of advanced data analytics tools, such as Python or R, into their workflow. As the financial industry in Tel Aviv increasingly embraces automation and artificial intelligence, acquiring these skills will enable the analyst to handle larger datasets more efficiently and derive deeper insights.</w:t>
      </w:r>
    </w:p>
    <w:p>
      <w:pPr>
        <w:pStyle w:val="BodyText"/>
      </w:pPr>
      <w:r>
        <w:t xml:space="preserve">Additionally, while the analyst's communication skills are strong, there is room for improvement in presenting financial reports to international stakeholders. Enhancing their ability to tailor presentations to diverse cultural contexts will further strengthen their impact on a global scale.</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Financial Analyst under evaluation is a highly competent and valuable member of the team. Their technical expertise, strategic insight, and collaborative approach make them well-suited to the demands of the financial sector in Tel Aviv, Israel.</w:t>
      </w:r>
    </w:p>
    <w:p>
      <w:pPr>
        <w:pStyle w:val="BodyText"/>
      </w:pPr>
      <w:r>
        <w:t xml:space="preserve">It is recommended that the analyst be considered for increased responsibilities, including leading larger projects and mentoring junior staff. Additionally, providing opportunities for professional development in advanced data analytics and international communication will further enhance their capabilities and contribute to the organization's long-term success.</w:t>
      </w:r>
    </w:p>
    <w:p>
      <w:pPr>
        <w:pStyle w:val="BodyText"/>
      </w:pPr>
      <w:r>
        <w:t xml:space="preserve">This report serves as a testament to the analyst's dedication and professionalism, and it is hoped that it will guide their continued growth and development within the dynamic financial landscape of Tel Aviv.</w:t>
      </w:r>
    </w:p>
    <w:bookmarkEnd w:id="26"/>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[Company Name]</w:t>
      </w:r>
    </w:p>
    <w:p>
      <w:pPr>
        <w:pStyle w:val="BodyText"/>
      </w:pPr>
      <w:r>
        <w:t xml:space="preserve">Tel Aviv,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Tel Aviv, Israel</dc:title>
  <dc:creator/>
  <dc:language>en</dc:language>
  <cp:keywords/>
  <dcterms:created xsi:type="dcterms:W3CDTF">2026-10-10T03:18:12Z</dcterms:created>
  <dcterms:modified xsi:type="dcterms:W3CDTF">2026-10-10T03:18:12Z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