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Kuwait</w:t>
      </w:r>
      <w:r>
        <w:t xml:space="preserve"> </w:t>
      </w:r>
      <w:r>
        <w:t xml:space="preserve">City</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Financial Analyst</w:t>
      </w:r>
    </w:p>
    <w:p>
      <w:pPr>
        <w:pStyle w:val="BodyText"/>
      </w:pPr>
      <w:r>
        <w:rPr>
          <w:bCs/>
          <w:b/>
        </w:rPr>
        <w:t xml:space="preserve">Location:</w:t>
      </w:r>
      <w:r>
        <w:t xml:space="preserve"> </w:t>
      </w:r>
      <w:r>
        <w:t xml:space="preserve">Kuwait, Kuwait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Financial Controller / Peer Lead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strategic contribution of the Financial Analyst within our organization based in Kuwait City. As the financial landscape in Kuwait continues to evolve, driven by Vision 2035 and increasing market integration, the role of the Financial Analyst has become pivotal. This document outlines the analyst's adherence to international financial reporting standards, their ability to navigate the specific regulatory environment of the State of Kuwait, and their overall impact on the firm's financial health. The review highlights significant strengths in data modeling and local market analysis while identifying areas for professional growth regarding advanced automation and cross-departmental communication.</w:t>
      </w:r>
    </w:p>
    <w:bookmarkEnd w:id="20"/>
    <w:bookmarkStart w:id="21" w:name="Xcf2314001a29852e67751e2cf5c4f85f442d5f3"/>
    <w:p>
      <w:pPr>
        <w:pStyle w:val="Heading2"/>
      </w:pPr>
      <w:r>
        <w:t xml:space="preserve">2. Technical Competency and Financial Modeling</w:t>
      </w:r>
    </w:p>
    <w:p>
      <w:pPr>
        <w:pStyle w:val="FirstParagraph"/>
      </w:pPr>
      <w:r>
        <w:t xml:space="preserve">The primary function of the Financial Analyst is to provide accurate, actionable insights through rigorous data analysis. During this review period, the subject demonstrated exceptional proficiency in financial modeling. Specifically, the analyst successfully developed complex discounted cash flow (DCF) models and sensitivity analyses that were instrumental in recent investment decisions.</w:t>
      </w:r>
    </w:p>
    <w:p>
      <w:pPr>
        <w:pStyle w:val="BodyText"/>
      </w:pPr>
      <w:r>
        <w:t xml:space="preserve">In the context of Kuwait City's dynamic market, the analyst showed a keen understanding of local economic indicators. The integration of Kuwaiti Dinar (KWD) currency fluctuations and regional oil price volatility into forecasting models was handled with precision. The accuracy of the quarterly forecasts improved by 15% compared to the previous year, directly attributable to the analyst's refined methodology. Furthermore, the analyst maintained strict compliance with the accounting standards mandated by the Ministry of Finance in Kuwait, ensuring that all financial statements were audit-ready and transparent.</w:t>
      </w:r>
    </w:p>
    <w:bookmarkEnd w:id="21"/>
    <w:bookmarkStart w:id="22" w:name="strategic-analysis-and-market-insight"/>
    <w:p>
      <w:pPr>
        <w:pStyle w:val="Heading2"/>
      </w:pPr>
      <w:r>
        <w:t xml:space="preserve">3. Strategic Analysis and Market Insight</w:t>
      </w:r>
    </w:p>
    <w:p>
      <w:pPr>
        <w:pStyle w:val="FirstParagraph"/>
      </w:pPr>
      <w:r>
        <w:t xml:space="preserve">A key requirement for a Financial Analyst in Kuwait City is the ability to interpret macroeconomic trends affecting the local business environment. The subject excelled in this area by producing detailed reports on the impact of new government regulations on our operational costs. The analyst's ability to synthesize data from the Kuwait Stock Exchange (Boursa Kuwait) and local banking sectors provided the executive team with a competitive edge.</w:t>
      </w:r>
    </w:p>
    <w:p>
      <w:pPr>
        <w:pStyle w:val="BodyText"/>
      </w:pPr>
      <w:r>
        <w:t xml:space="preserve">Notably, the analyst identified a cost-saving opportunity in our supply chain logistics by analyzing regional vendor pricing structures. This initiative, which aligned with the company's broader efficiency goals, resulted in a projected annual saving of 5%. This demonstrates not only technical skill but also a strategic mindset that is essential for financial professionals operating in the competitive business hub of Kuwait City.</w:t>
      </w:r>
    </w:p>
    <w:bookmarkEnd w:id="22"/>
    <w:bookmarkStart w:id="23" w:name="communication-and-stakeholder-management"/>
    <w:p>
      <w:pPr>
        <w:pStyle w:val="Heading2"/>
      </w:pPr>
      <w:r>
        <w:t xml:space="preserve">4. Communication and Stakeholder Management</w:t>
      </w:r>
    </w:p>
    <w:p>
      <w:pPr>
        <w:pStyle w:val="FirstParagraph"/>
      </w:pPr>
      <w:r>
        <w:t xml:space="preserve">Effective communication is vital for translating complex financial data into understandable business strategies. The Financial Analyst has shown marked improvement in presenting findings to senior management. The use of clear visualizations and concise executive summaries has enhanced the decision-making process for stakeholders.</w:t>
      </w:r>
    </w:p>
    <w:p>
      <w:pPr>
        <w:pStyle w:val="BodyText"/>
      </w:pPr>
      <w:r>
        <w:t xml:space="preserve">However, there is room for improvement in cross-functional collaboration. While communication with the finance team is seamless, interactions with non-financial departments, such as operations and marketing, occasionally lack clarity. To thrive in the multicultural business environment of Kuwait, the analyst must refine their ability to explain financial constraints and opportunities to colleagues with varying levels of financial literacy. Enhancing these soft skills will ensure that financial strategies are better integrated across the entire organization.</w:t>
      </w:r>
    </w:p>
    <w:bookmarkEnd w:id="23"/>
    <w:bookmarkStart w:id="24" w:name="compliance-and-ethical-standards"/>
    <w:p>
      <w:pPr>
        <w:pStyle w:val="Heading2"/>
      </w:pPr>
      <w:r>
        <w:t xml:space="preserve">5. Compliance and Ethical Standards</w:t>
      </w:r>
    </w:p>
    <w:p>
      <w:pPr>
        <w:pStyle w:val="FirstParagraph"/>
      </w:pPr>
      <w:r>
        <w:t xml:space="preserve">Integrity is the cornerstone of the financial profession. Throughout this review period, the Financial Analyst adhered strictly to the company's code of conduct and the ethical guidelines set forth by the Kuwait Institute of Certified Public Accountants (KICPA). There were no instances of non-compliance or ethical breaches. The analyst demonstrated a proactive approach to risk management, regularly updating internal controls to align with the latest regulatory changes in Kuwait. This diligence is crucial for maintaining the firm's reputation and legal standing in the region.</w:t>
      </w:r>
    </w:p>
    <w:bookmarkEnd w:id="24"/>
    <w:bookmarkStart w:id="25" w:name="X5485177e83fa99b127d979682053d2e29a61e01"/>
    <w:p>
      <w:pPr>
        <w:pStyle w:val="Heading2"/>
      </w:pPr>
      <w:r>
        <w:t xml:space="preserve">6. Areas for Development and Recommendations</w:t>
      </w:r>
    </w:p>
    <w:p>
      <w:pPr>
        <w:pStyle w:val="FirstParagraph"/>
      </w:pPr>
      <w:r>
        <w:t xml:space="preserve">To further elevate their performance, the following areas are recommended for development:</w:t>
      </w:r>
    </w:p>
    <w:p>
      <w:pPr>
        <w:numPr>
          <w:ilvl w:val="0"/>
          <w:numId w:val="1001"/>
        </w:numPr>
        <w:pStyle w:val="Compact"/>
      </w:pPr>
      <w:r>
        <w:rPr>
          <w:bCs/>
          <w:b/>
        </w:rPr>
        <w:t xml:space="preserve">Advanced Data Analytics:</w:t>
      </w:r>
      <w:r>
        <w:t xml:space="preserve"> </w:t>
      </w:r>
      <w:r>
        <w:t xml:space="preserve">The analyst should pursue training in advanced data visualization tools (such as Power BI or Tableau) and Python for financial analysis. Automating routine reporting tasks will free up time for higher-level strategic analysis.</w:t>
      </w:r>
    </w:p>
    <w:p>
      <w:pPr>
        <w:numPr>
          <w:ilvl w:val="0"/>
          <w:numId w:val="1001"/>
        </w:numPr>
        <w:pStyle w:val="Compact"/>
      </w:pPr>
      <w:r>
        <w:rPr>
          <w:bCs/>
          <w:b/>
        </w:rPr>
        <w:t xml:space="preserve">Regional Economic Expertise:</w:t>
      </w:r>
      <w:r>
        <w:t xml:space="preserve"> </w:t>
      </w:r>
      <w:r>
        <w:t xml:space="preserve">While local knowledge is strong, expanding expertise to include broader GCC (Gulf Cooperation Council) economic trends will provide a more holistic view of the market, which is increasingly interconnected.</w:t>
      </w:r>
    </w:p>
    <w:p>
      <w:pPr>
        <w:numPr>
          <w:ilvl w:val="0"/>
          <w:numId w:val="1001"/>
        </w:numPr>
        <w:pStyle w:val="Compact"/>
      </w:pPr>
      <w:r>
        <w:rPr>
          <w:bCs/>
          <w:b/>
        </w:rPr>
        <w:t xml:space="preserve">Leadership Skills:</w:t>
      </w:r>
      <w:r>
        <w:t xml:space="preserve"> </w:t>
      </w:r>
      <w:r>
        <w:t xml:space="preserve">As the analyst gains experience, taking on mentorship roles for junior staff will be beneficial. Developing leadership capabilities will prepare them for future senior roles within the finance department.</w:t>
      </w:r>
    </w:p>
    <w:bookmarkEnd w:id="25"/>
    <w:bookmarkStart w:id="26" w:name="conclusion"/>
    <w:p>
      <w:pPr>
        <w:pStyle w:val="Heading2"/>
      </w:pPr>
      <w:r>
        <w:t xml:space="preserve">7. Conclusion</w:t>
      </w:r>
    </w:p>
    <w:p>
      <w:pPr>
        <w:pStyle w:val="FirstParagraph"/>
      </w:pPr>
      <w:r>
        <w:t xml:space="preserve">In conclusion, this Peer Review Report affirms that the Financial Analyst is a valuable asset to our organization in Kuwait City. Their technical expertise, combined with a strong understanding of the local financial landscape, has contributed significantly to our operational success. By addressing the identified areas for development, particularly in communication and advanced analytics, the analyst is well-positioned to take on greater responsibilities and drive further value for the company. We commend their dedication and look forward to their continued growth and contribution to our financial objectives.</w:t>
      </w:r>
    </w:p>
    <w:p>
      <w:pPr>
        <w:pStyle w:val="BodyText"/>
      </w:pPr>
      <w:r>
        <w:rPr>
          <w:bCs/>
          <w:b/>
        </w:rPr>
        <w:t xml:space="preserve">Reviewed By:</w:t>
      </w:r>
    </w:p>
    <w:p>
      <w:pPr>
        <w:pStyle w:val="BodyText"/>
      </w:pPr>
      <w:r>
        <w:t xml:space="preserve">__________________________</w:t>
      </w:r>
    </w:p>
    <w:p>
      <w:pPr>
        <w:pStyle w:val="BodyText"/>
      </w:pPr>
      <w:r>
        <w:t xml:space="preserve">Senior Financial Controller</w:t>
      </w:r>
    </w:p>
    <w:p>
      <w:pPr>
        <w:pStyle w:val="BodyText"/>
      </w:pPr>
      <w:r>
        <w:rPr>
          <w:bCs/>
          <w:b/>
        </w:rPr>
        <w:t xml:space="preserve">Reviewed By:</w:t>
      </w:r>
    </w:p>
    <w:p>
      <w:pPr>
        <w:pStyle w:val="BodyText"/>
      </w:pPr>
      <w:r>
        <w:t xml:space="preserve">__________________________</w:t>
      </w:r>
    </w:p>
    <w:p>
      <w:pPr>
        <w:pStyle w:val="BodyText"/>
      </w:pPr>
      <w:r>
        <w:t xml:space="preserve">Head of Department</w:t>
      </w:r>
    </w:p>
    <w:p>
      <w:pPr>
        <w:pStyle w:val="BodyText"/>
      </w:pPr>
      <w:r>
        <w:t xml:space="preserve">Confidential Document - Internal Use Only | Prepared for Kuwait City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Kuwait City</dc:title>
  <dc:creator/>
  <dc:language>en</dc:language>
  <cp:keywords/>
  <dcterms:created xsi:type="dcterms:W3CDTF">2026-10-10T02:03:34Z</dcterms:created>
  <dcterms:modified xsi:type="dcterms:W3CDTF">2026-10-10T02:03:34Z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