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Financial</w:t>
      </w:r>
      <w:r>
        <w:t xml:space="preserve"> </w:t>
      </w:r>
      <w:r>
        <w:t xml:space="preserve">Analyst</w:t>
      </w:r>
      <w:r>
        <w:t xml:space="preserve"> </w:t>
      </w:r>
      <w:r>
        <w:t xml:space="preserve">-</w:t>
      </w:r>
      <w:r>
        <w:t xml:space="preserve"> </w:t>
      </w:r>
      <w:r>
        <w:t xml:space="preserve">Mexico</w:t>
      </w:r>
      <w:r>
        <w:t xml:space="preserve"> </w:t>
      </w:r>
      <w:r>
        <w:t xml:space="preserve">City</w:t>
      </w:r>
    </w:p>
    <w:bookmarkStart w:id="20" w:name="peer-review-report"/>
    <w:p>
      <w:pPr>
        <w:pStyle w:val="Heading1"/>
      </w:pPr>
      <w:r>
        <w:t xml:space="preserve">Peer Review Report</w:t>
      </w:r>
    </w:p>
    <w:p>
      <w:pPr>
        <w:pStyle w:val="FirstParagraph"/>
      </w:pPr>
      <w:r>
        <w:rPr>
          <w:bCs/>
          <w:b/>
        </w:rPr>
        <w:t xml:space="preserve">Role Under Review:</w:t>
      </w:r>
      <w:r>
        <w:t xml:space="preserve"> </w:t>
      </w:r>
      <w:r>
        <w:t xml:space="preserve">Financial Analyst</w:t>
      </w:r>
      <w:r>
        <w:t xml:space="preserve"> </w:t>
      </w:r>
      <w:r>
        <w:rPr>
          <w:bCs/>
          <w:b/>
        </w:rPr>
        <w:t xml:space="preserve">Location:</w:t>
      </w:r>
      <w:r>
        <w:t xml:space="preserve"> </w:t>
      </w:r>
      <w:r>
        <w:t xml:space="preserve">Mexico City, Mexico</w:t>
      </w:r>
    </w:p>
    <w:p>
      <w:pPr>
        <w:pStyle w:val="BodyText"/>
      </w:pPr>
      <w:r>
        <w:rPr>
          <w:bCs/>
          <w:b/>
        </w:rPr>
        <w:t xml:space="preserve">Date of Review:</w:t>
      </w:r>
      <w:r>
        <w:t xml:space="preserve"> </w:t>
      </w:r>
      <w:r>
        <w:t xml:space="preserve">October 24, 2023</w:t>
      </w:r>
      <w:r>
        <w:t xml:space="preserve"> </w:t>
      </w:r>
      <w:r>
        <w:rPr>
          <w:bCs/>
          <w:b/>
        </w:rPr>
        <w:t xml:space="preserve">Review Period:</w:t>
      </w:r>
      <w:r>
        <w:t xml:space="preserve"> </w:t>
      </w:r>
      <w:r>
        <w:t xml:space="preserve">Q3 2023</w:t>
      </w:r>
    </w:p>
    <w:bookmarkEnd w:id="20"/>
    <w:p>
      <w:pPr>
        <w:pStyle w:val="BodyText"/>
      </w:pPr>
      <w:r>
        <w:t xml:space="preserve">This</w:t>
      </w:r>
      <w:r>
        <w:t xml:space="preserve"> </w:t>
      </w:r>
      <w:r>
        <w:rPr>
          <w:bCs/>
          <w:b/>
        </w:rPr>
        <w:t xml:space="preserve">Peer Review Report</w:t>
      </w:r>
      <w:r>
        <w:t xml:space="preserve"> </w:t>
      </w:r>
      <w:r>
        <w:t xml:space="preserve">serves as a comprehensive evaluation of the professional performance, technical competency, and collaborative contributions of the</w:t>
      </w:r>
      <w:r>
        <w:t xml:space="preserve"> </w:t>
      </w:r>
      <w:r>
        <w:rPr>
          <w:bCs/>
          <w:b/>
        </w:rPr>
        <w:t xml:space="preserve">Financial Analyst</w:t>
      </w:r>
      <w:r>
        <w:t xml:space="preserve"> </w:t>
      </w:r>
      <w:r>
        <w:t xml:space="preserve">operating within our Mexico City headquarters. As the financial landscape in</w:t>
      </w:r>
      <w:r>
        <w:t xml:space="preserve"> </w:t>
      </w:r>
      <w:r>
        <w:rPr>
          <w:bCs/>
          <w:b/>
        </w:rPr>
        <w:t xml:space="preserve">Mexico City</w:t>
      </w:r>
      <w:r>
        <w:t xml:space="preserve"> </w:t>
      </w:r>
      <w:r>
        <w:t xml:space="preserve">continues to evolve with increasing regulatory complexity and market volatility, the role of the Financial Analyst has become pivotal in ensuring organizational stability and strategic growth. This document outlines specific observations regarding the analyst's ability to navigate the local economic environment, manage financial data, and collaborate with cross-functional teams.</w:t>
      </w:r>
    </w:p>
    <w:bookmarkStart w:id="21" w:name="executive-summary"/>
    <w:p>
      <w:pPr>
        <w:pStyle w:val="Heading2"/>
      </w:pPr>
      <w:r>
        <w:t xml:space="preserve">1. Executive Summary</w:t>
      </w:r>
    </w:p>
    <w:p>
      <w:pPr>
        <w:pStyle w:val="FirstParagraph"/>
      </w:pPr>
      <w:r>
        <w:t xml:space="preserve">The subject of this review has demonstrated a high level of proficiency in financial modeling and data analysis. Operating in the dynamic business hub of</w:t>
      </w:r>
      <w:r>
        <w:t xml:space="preserve"> </w:t>
      </w:r>
      <w:r>
        <w:rPr>
          <w:bCs/>
          <w:b/>
        </w:rPr>
        <w:t xml:space="preserve">Mexico City</w:t>
      </w:r>
      <w:r>
        <w:t xml:space="preserve">, the</w:t>
      </w:r>
      <w:r>
        <w:t xml:space="preserve"> </w:t>
      </w:r>
      <w:r>
        <w:rPr>
          <w:bCs/>
          <w:b/>
        </w:rPr>
        <w:t xml:space="preserve">Financial Analyst</w:t>
      </w:r>
      <w:r>
        <w:t xml:space="preserve"> </w:t>
      </w:r>
      <w:r>
        <w:t xml:space="preserve">has successfully adapted to the unique challenges presented by the local market, including currency fluctuations involving the Mexican Peso (MXN) and compliance with local tax authorities such as the SAT (Servicio de Administración Tributaria). The peer review highlights a strong commitment to accuracy and a proactive approach to identifying financial risks.</w:t>
      </w:r>
    </w:p>
    <w:bookmarkEnd w:id="21"/>
    <w:bookmarkStart w:id="22" w:name="X8c11585316d5ef7a9b256ce68200e4716ed0941"/>
    <w:p>
      <w:pPr>
        <w:pStyle w:val="Heading2"/>
      </w:pPr>
      <w:r>
        <w:t xml:space="preserve">2. Technical Competency and Financial Analysis</w:t>
      </w:r>
    </w:p>
    <w:p>
      <w:pPr>
        <w:pStyle w:val="FirstParagraph"/>
      </w:pPr>
      <w:r>
        <w:t xml:space="preserve">A core requirement for a</w:t>
      </w:r>
      <w:r>
        <w:t xml:space="preserve"> </w:t>
      </w:r>
      <w:r>
        <w:rPr>
          <w:bCs/>
          <w:b/>
        </w:rPr>
        <w:t xml:space="preserve">Financial Analyst</w:t>
      </w:r>
      <w:r>
        <w:t xml:space="preserve"> </w:t>
      </w:r>
      <w:r>
        <w:t xml:space="preserve">in this region is the ability to interpret complex financial data within the context of Mexican economic indicators. The analyst has shown exceptional skill in preparing variance analyses and forecasting models.</w:t>
      </w:r>
    </w:p>
    <w:p>
      <w:pPr>
        <w:numPr>
          <w:ilvl w:val="0"/>
          <w:numId w:val="1001"/>
        </w:numPr>
        <w:pStyle w:val="Compact"/>
      </w:pPr>
      <w:r>
        <w:rPr>
          <w:bCs/>
          <w:b/>
        </w:rPr>
        <w:t xml:space="preserve">Regulatory Compliance:</w:t>
      </w:r>
      <w:r>
        <w:t xml:space="preserve"> </w:t>
      </w:r>
      <w:r>
        <w:t xml:space="preserve">The analyst has maintained strict adherence to Mexican financial reporting standards. Their work on monthly closing processes ensures that all entries comply with local fiscal laws, a critical aspect for any firm operating in</w:t>
      </w:r>
      <w:r>
        <w:t xml:space="preserve"> </w:t>
      </w:r>
      <w:r>
        <w:rPr>
          <w:bCs/>
          <w:b/>
        </w:rPr>
        <w:t xml:space="preserve">Mexico City</w:t>
      </w:r>
      <w:r>
        <w:t xml:space="preserve">.</w:t>
      </w:r>
    </w:p>
    <w:p>
      <w:pPr>
        <w:numPr>
          <w:ilvl w:val="0"/>
          <w:numId w:val="1001"/>
        </w:numPr>
        <w:pStyle w:val="Compact"/>
      </w:pPr>
      <w:r>
        <w:rPr>
          <w:bCs/>
          <w:b/>
        </w:rPr>
        <w:t xml:space="preserve">Data Accuracy:</w:t>
      </w:r>
      <w:r>
        <w:t xml:space="preserve"> </w:t>
      </w:r>
      <w:r>
        <w:t xml:space="preserve">Peer observations indicate a near-zero error rate in financial reporting. The analyst utilizes advanced Excel functions and ERP systems effectively to streamline data processing.</w:t>
      </w:r>
    </w:p>
    <w:p>
      <w:pPr>
        <w:numPr>
          <w:ilvl w:val="0"/>
          <w:numId w:val="1001"/>
        </w:numPr>
        <w:pStyle w:val="Compact"/>
      </w:pPr>
      <w:r>
        <w:rPr>
          <w:bCs/>
          <w:b/>
        </w:rPr>
        <w:t xml:space="preserve">Market Insight:</w:t>
      </w:r>
      <w:r>
        <w:t xml:space="preserve"> </w:t>
      </w:r>
      <w:r>
        <w:t xml:space="preserve">The analyst has provided valuable insights regarding inflation trends in Mexico, helping the leadership team adjust pricing strategies accordingly.</w:t>
      </w:r>
    </w:p>
    <w:bookmarkEnd w:id="22"/>
    <w:bookmarkStart w:id="23" w:name="collaboration-and-communication"/>
    <w:p>
      <w:pPr>
        <w:pStyle w:val="Heading2"/>
      </w:pPr>
      <w:r>
        <w:t xml:space="preserve">3. Collaboration and Communication</w:t>
      </w:r>
    </w:p>
    <w:p>
      <w:pPr>
        <w:pStyle w:val="FirstParagraph"/>
      </w:pPr>
      <w:r>
        <w:t xml:space="preserve">Effective communication is vital for a</w:t>
      </w:r>
      <w:r>
        <w:t xml:space="preserve"> </w:t>
      </w:r>
      <w:r>
        <w:rPr>
          <w:bCs/>
          <w:b/>
        </w:rPr>
        <w:t xml:space="preserve">Financial Analyst</w:t>
      </w:r>
      <w:r>
        <w:t xml:space="preserve"> </w:t>
      </w:r>
      <w:r>
        <w:t xml:space="preserve">who must bridge the gap between raw data and strategic decision-making. In the collaborative environment of our</w:t>
      </w:r>
      <w:r>
        <w:t xml:space="preserve"> </w:t>
      </w:r>
      <w:r>
        <w:rPr>
          <w:bCs/>
          <w:b/>
        </w:rPr>
        <w:t xml:space="preserve">Mexico City</w:t>
      </w:r>
      <w:r>
        <w:t xml:space="preserve"> </w:t>
      </w:r>
      <w:r>
        <w:t xml:space="preserve">office, this individual has excelled in cross-departmental interactions.</w:t>
      </w:r>
    </w:p>
    <w:p>
      <w:pPr>
        <w:numPr>
          <w:ilvl w:val="0"/>
          <w:numId w:val="1002"/>
        </w:numPr>
        <w:pStyle w:val="Compact"/>
      </w:pPr>
      <w:r>
        <w:rPr>
          <w:bCs/>
          <w:b/>
        </w:rPr>
        <w:t xml:space="preserve">Stakeholder Engagement:</w:t>
      </w:r>
      <w:r>
        <w:t xml:space="preserve"> </w:t>
      </w:r>
      <w:r>
        <w:t xml:space="preserve">The analyst communicates complex financial concepts clearly to non-financial stakeholders, including operations and marketing teams.</w:t>
      </w:r>
    </w:p>
    <w:p>
      <w:pPr>
        <w:numPr>
          <w:ilvl w:val="0"/>
          <w:numId w:val="1002"/>
        </w:numPr>
        <w:pStyle w:val="Compact"/>
      </w:pPr>
      <w:r>
        <w:rPr>
          <w:bCs/>
          <w:b/>
        </w:rPr>
        <w:t xml:space="preserve">Team Dynamics:</w:t>
      </w:r>
      <w:r>
        <w:t xml:space="preserve"> </w:t>
      </w:r>
      <w:r>
        <w:t xml:space="preserve">Peers have noted the analyst's willingness to assist colleagues during peak reporting periods. This collaborative spirit is essential for maintaining workflow efficiency in a high-pressure environment.</w:t>
      </w:r>
    </w:p>
    <w:p>
      <w:pPr>
        <w:numPr>
          <w:ilvl w:val="0"/>
          <w:numId w:val="1002"/>
        </w:numPr>
        <w:pStyle w:val="Compact"/>
      </w:pPr>
      <w:r>
        <w:rPr>
          <w:bCs/>
          <w:b/>
        </w:rPr>
        <w:t xml:space="preserve">Language Proficiency:</w:t>
      </w:r>
      <w:r>
        <w:t xml:space="preserve"> </w:t>
      </w:r>
      <w:r>
        <w:t xml:space="preserve">While this report is in English, the analyst demonstrates full bilingual proficiency, seamlessly switching between English and Spanish to accommodate diverse client and internal needs in</w:t>
      </w:r>
      <w:r>
        <w:t xml:space="preserve"> </w:t>
      </w:r>
      <w:r>
        <w:rPr>
          <w:bCs/>
          <w:b/>
        </w:rPr>
        <w:t xml:space="preserve">Mexico City</w:t>
      </w:r>
      <w:r>
        <w:t xml:space="preserve">.</w:t>
      </w:r>
    </w:p>
    <w:bookmarkEnd w:id="23"/>
    <w:bookmarkStart w:id="24" w:name="Xee3ee2c10e7bdf5b7f8533b7a09ded71e83ed8b"/>
    <w:p>
      <w:pPr>
        <w:pStyle w:val="Heading2"/>
      </w:pPr>
      <w:r>
        <w:t xml:space="preserve">4. Strategic Contribution and Problem Solving</w:t>
      </w:r>
    </w:p>
    <w:p>
      <w:pPr>
        <w:pStyle w:val="FirstParagraph"/>
      </w:pPr>
      <w:r>
        <w:t xml:space="preserve">Beyond routine analysis, the</w:t>
      </w:r>
      <w:r>
        <w:t xml:space="preserve"> </w:t>
      </w:r>
      <w:r>
        <w:rPr>
          <w:bCs/>
          <w:b/>
        </w:rPr>
        <w:t xml:space="preserve">Financial Analyst</w:t>
      </w:r>
      <w:r>
        <w:t xml:space="preserve"> </w:t>
      </w:r>
      <w:r>
        <w:t xml:space="preserve">has contributed significantly to strategic initiatives. The economic landscape in</w:t>
      </w:r>
      <w:r>
        <w:t xml:space="preserve"> </w:t>
      </w:r>
      <w:r>
        <w:rPr>
          <w:bCs/>
          <w:b/>
        </w:rPr>
        <w:t xml:space="preserve">Mexico City</w:t>
      </w:r>
      <w:r>
        <w:t xml:space="preserve"> </w:t>
      </w:r>
      <w:r>
        <w:t xml:space="preserve">requires agility, and this analyst has proven capable of rapid problem-solving.</w:t>
      </w:r>
    </w:p>
    <w:p>
      <w:pPr>
        <w:pStyle w:val="BodyText"/>
      </w:pPr>
      <w:r>
        <w:t xml:space="preserve">For instance, during recent periods of currency volatility, the analyst proposed hedging strategies that mitigated potential losses. This proactive stance demonstrates a deep understanding of the macroeconomic factors affecting businesses in Mexico. The ability to anticipate financial challenges rather than merely reacting to them is a defining characteristic of a top-tier Financial Analyst.</w:t>
      </w:r>
    </w:p>
    <w:bookmarkEnd w:id="24"/>
    <w:bookmarkStart w:id="25" w:name="areas-for-development"/>
    <w:p>
      <w:pPr>
        <w:pStyle w:val="Heading2"/>
      </w:pPr>
      <w:r>
        <w:t xml:space="preserve">5. Areas for Development</w:t>
      </w:r>
    </w:p>
    <w:p>
      <w:pPr>
        <w:pStyle w:val="FirstParagraph"/>
      </w:pPr>
      <w:r>
        <w:t xml:space="preserve">While the performance has been exemplary, this</w:t>
      </w:r>
      <w:r>
        <w:t xml:space="preserve"> </w:t>
      </w:r>
      <w:r>
        <w:rPr>
          <w:bCs/>
          <w:b/>
        </w:rPr>
        <w:t xml:space="preserve">Peer Review Report</w:t>
      </w:r>
      <w:r>
        <w:t xml:space="preserve"> </w:t>
      </w:r>
      <w:r>
        <w:t xml:space="preserve">identifies areas for continued growth to ensure the</w:t>
      </w:r>
      <w:r>
        <w:t xml:space="preserve"> </w:t>
      </w:r>
      <w:r>
        <w:rPr>
          <w:bCs/>
          <w:b/>
        </w:rPr>
        <w:t xml:space="preserve">Financial Analyst</w:t>
      </w:r>
      <w:r>
        <w:t xml:space="preserve"> </w:t>
      </w:r>
      <w:r>
        <w:t xml:space="preserve">remains at the forefront of the industry in</w:t>
      </w:r>
      <w:r>
        <w:t xml:space="preserve"> </w:t>
      </w:r>
      <w:r>
        <w:rPr>
          <w:bCs/>
          <w:b/>
        </w:rPr>
        <w:t xml:space="preserve">Mexico City</w:t>
      </w:r>
      <w:r>
        <w:t xml:space="preserve">.</w:t>
      </w:r>
    </w:p>
    <w:p>
      <w:pPr>
        <w:numPr>
          <w:ilvl w:val="0"/>
          <w:numId w:val="1003"/>
        </w:numPr>
        <w:pStyle w:val="Compact"/>
      </w:pPr>
      <w:r>
        <w:rPr>
          <w:bCs/>
          <w:b/>
        </w:rPr>
        <w:t xml:space="preserve">Advanced Visualization Tools:</w:t>
      </w:r>
      <w:r>
        <w:t xml:space="preserve"> </w:t>
      </w:r>
      <w:r>
        <w:t xml:space="preserve">It is recommended that the analyst further develop skills in data visualization tools such as Power BI or Tableau to enhance the presentation of financial data to executive leadership.</w:t>
      </w:r>
    </w:p>
    <w:p>
      <w:pPr>
        <w:numPr>
          <w:ilvl w:val="0"/>
          <w:numId w:val="1003"/>
        </w:numPr>
        <w:pStyle w:val="Compact"/>
      </w:pPr>
      <w:r>
        <w:rPr>
          <w:bCs/>
          <w:b/>
        </w:rPr>
        <w:t xml:space="preserve">Leadership Skills:</w:t>
      </w:r>
      <w:r>
        <w:t xml:space="preserve"> </w:t>
      </w:r>
      <w:r>
        <w:t xml:space="preserve">As the analyst gains more experience, taking on mentorship roles for junior staff would be beneficial for team development.</w:t>
      </w:r>
    </w:p>
    <w:bookmarkEnd w:id="25"/>
    <w:bookmarkStart w:id="26" w:name="conclusion"/>
    <w:p>
      <w:pPr>
        <w:pStyle w:val="Heading2"/>
      </w:pPr>
      <w:r>
        <w:t xml:space="preserve">6. Conclusion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Financial Analyst</w:t>
      </w:r>
      <w:r>
        <w:t xml:space="preserve"> </w:t>
      </w:r>
      <w:r>
        <w:t xml:space="preserve">is a valuable asset to the organization. Their technical expertise, combined with a strong understanding of the</w:t>
      </w:r>
      <w:r>
        <w:t xml:space="preserve"> </w:t>
      </w:r>
      <w:r>
        <w:rPr>
          <w:bCs/>
          <w:b/>
        </w:rPr>
        <w:t xml:space="preserve">Mexico City</w:t>
      </w:r>
      <w:r>
        <w:t xml:space="preserve"> </w:t>
      </w:r>
      <w:r>
        <w:t xml:space="preserve">business environment, ensures that the company maintains financial integrity and strategic focus. The analyst's dedication to excellence and collaborative approach sets a high standard for the finance department. We recommend continued support for their professional development to further leverage their skills in the evolving Mexican market.</w:t>
      </w:r>
    </w:p>
    <w:p>
      <w:pPr>
        <w:pStyle w:val="BodyText"/>
      </w:pPr>
      <w:r>
        <w:rPr>
          <w:bCs/>
          <w:b/>
        </w:rPr>
        <w:t xml:space="preserve">Reviewer Name</w:t>
      </w:r>
      <w:r>
        <w:br/>
      </w:r>
      <w:r>
        <w:t xml:space="preserve">Senior Finance Manager</w:t>
      </w:r>
      <w:r>
        <w:br/>
      </w:r>
      <w:r>
        <w:t xml:space="preserve">Mexico City Office</w:t>
      </w:r>
    </w:p>
    <w:p>
      <w:pPr>
        <w:pStyle w:val="BodyText"/>
      </w:pPr>
      <w:r>
        <w:rPr>
          <w:bCs/>
          <w:b/>
        </w:rPr>
        <w:t xml:space="preserve">Employee Name</w:t>
      </w:r>
      <w:r>
        <w:br/>
      </w:r>
      <w:r>
        <w:t xml:space="preserve">Financial Analyst</w:t>
      </w:r>
      <w:r>
        <w:br/>
      </w:r>
      <w:r>
        <w:t xml:space="preserve">Mexico City Office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Financial Analyst - Mexico City</dc:title>
  <dc:creator/>
  <dc:language>en</dc:language>
  <cp:keywords/>
  <dcterms:created xsi:type="dcterms:W3CDTF">2026-10-10T02:03:50Z</dcterms:created>
  <dcterms:modified xsi:type="dcterms:W3CDTF">2026-10-10T02:03:50Z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