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Financial Analyst Performance Evaluation</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competencies, and contributions of the Financial Analyst within our organization based in New Zealand Wellington. The purpose of this review is to provide constructive feedback, identify areas of strength, and outline opportunities for professional development. This document aligns with the standards expected of financial professionals operating in the Wellington region, considering local regulatory requirements, market conditions, and organizational goals.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financial analysis and modeling.</w:t>
      </w:r>
    </w:p>
    <w:p>
      <w:pPr>
        <w:numPr>
          <w:ilvl w:val="0"/>
          <w:numId w:val="1001"/>
        </w:numPr>
        <w:pStyle w:val="Compact"/>
      </w:pPr>
      <w:r>
        <w:t xml:space="preserve">Adherence to New Zealand financial regulations and reporting standards.</w:t>
      </w:r>
    </w:p>
    <w:p>
      <w:pPr>
        <w:numPr>
          <w:ilvl w:val="0"/>
          <w:numId w:val="1001"/>
        </w:numPr>
        <w:pStyle w:val="Compact"/>
      </w:pPr>
      <w:r>
        <w:t xml:space="preserve">Collaboration and communication within the Wellington-based team.</w:t>
      </w:r>
    </w:p>
    <w:p>
      <w:pPr>
        <w:numPr>
          <w:ilvl w:val="0"/>
          <w:numId w:val="1001"/>
        </w:numPr>
        <w:pStyle w:val="Compact"/>
      </w:pPr>
      <w:r>
        <w:t xml:space="preserve">Contribution to strategic decision-making processes.</w:t>
      </w:r>
    </w:p>
    <w:p>
      <w:pPr>
        <w:numPr>
          <w:ilvl w:val="0"/>
          <w:numId w:val="1001"/>
        </w:numPr>
        <w:pStyle w:val="Compact"/>
      </w:pPr>
      <w:r>
        <w:t xml:space="preserve">Professional development and commitment to continuous learning.</w:t>
      </w:r>
    </w:p>
    <w:bookmarkEnd w:id="22"/>
    <w:bookmarkStart w:id="23" w:name="technical-proficiency"/>
    <w:p>
      <w:pPr>
        <w:pStyle w:val="Heading2"/>
      </w:pPr>
      <w:r>
        <w:t xml:space="preserve">3. Technical Proficiency</w:t>
      </w:r>
    </w:p>
    <w:p>
      <w:pPr>
        <w:pStyle w:val="FirstParagraph"/>
      </w:pPr>
      <w:r>
        <w:t xml:space="preserve">The Financial Analyst has demonstrated a strong command of financial modeling, data analysis, and forecasting techniques. Their ability to interpret complex financial data and translate it into actionable insights has been instrumental in supporting the organization’s strategic initiatives. In the context of New Zealand Wellington, where the financial sector is highly competitive and regulated, the analyst’s technical skills are particularly valuable.</w:t>
      </w:r>
    </w:p>
    <w:p>
      <w:pPr>
        <w:pStyle w:val="BodyText"/>
      </w:pPr>
      <w:r>
        <w:t xml:space="preserve">Key strengths include:</w:t>
      </w:r>
    </w:p>
    <w:p>
      <w:pPr>
        <w:numPr>
          <w:ilvl w:val="0"/>
          <w:numId w:val="1002"/>
        </w:numPr>
        <w:pStyle w:val="Compact"/>
      </w:pPr>
      <w:r>
        <w:t xml:space="preserve">Proficiency in using advanced financial software and tools.</w:t>
      </w:r>
    </w:p>
    <w:p>
      <w:pPr>
        <w:numPr>
          <w:ilvl w:val="0"/>
          <w:numId w:val="1002"/>
        </w:numPr>
        <w:pStyle w:val="Compact"/>
      </w:pPr>
      <w:r>
        <w:t xml:space="preserve">Accuracy and thoroughness in preparing financial reports.</w:t>
      </w:r>
    </w:p>
    <w:p>
      <w:pPr>
        <w:numPr>
          <w:ilvl w:val="0"/>
          <w:numId w:val="1002"/>
        </w:numPr>
        <w:pStyle w:val="Compact"/>
      </w:pPr>
      <w:r>
        <w:t xml:space="preserve">Ability to adapt to changing market conditions and regulatory requirements.</w:t>
      </w:r>
    </w:p>
    <w:p>
      <w:pPr>
        <w:pStyle w:val="FirstParagraph"/>
      </w:pPr>
      <w:r>
        <w:t xml:space="preserve">Areas for improvement:</w:t>
      </w:r>
    </w:p>
    <w:p>
      <w:pPr>
        <w:numPr>
          <w:ilvl w:val="0"/>
          <w:numId w:val="1003"/>
        </w:numPr>
        <w:pStyle w:val="Compact"/>
      </w:pPr>
      <w:r>
        <w:t xml:space="preserve">Enhancing knowledge of emerging financial technologies.</w:t>
      </w:r>
    </w:p>
    <w:p>
      <w:pPr>
        <w:numPr>
          <w:ilvl w:val="0"/>
          <w:numId w:val="1003"/>
        </w:numPr>
        <w:pStyle w:val="Compact"/>
      </w:pPr>
      <w:r>
        <w:t xml:space="preserve">Developing deeper expertise in international financial markets.</w:t>
      </w:r>
    </w:p>
    <w:bookmarkEnd w:id="23"/>
    <w:bookmarkStart w:id="24" w:name="regulatory-compliance"/>
    <w:p>
      <w:pPr>
        <w:pStyle w:val="Heading2"/>
      </w:pPr>
      <w:r>
        <w:t xml:space="preserve">4. Regulatory Compliance</w:t>
      </w:r>
    </w:p>
    <w:p>
      <w:pPr>
        <w:pStyle w:val="FirstParagraph"/>
      </w:pPr>
      <w:r>
        <w:t xml:space="preserve">Operating in New Zealand Wellington requires a thorough understanding of local financial regulations, including those set by the Financial Markets Authority (FMA) and the Reserve Bank of New Zealand (RBNZ). The Financial Analyst has consistently demonstrated compliance with these regulations, ensuring that all financial reports and analyses meet the required standards.</w:t>
      </w:r>
    </w:p>
    <w:p>
      <w:pPr>
        <w:pStyle w:val="BodyText"/>
      </w:pPr>
      <w:r>
        <w:t xml:space="preserve">Notable achievements:</w:t>
      </w:r>
    </w:p>
    <w:p>
      <w:pPr>
        <w:numPr>
          <w:ilvl w:val="0"/>
          <w:numId w:val="1004"/>
        </w:numPr>
        <w:pStyle w:val="Compact"/>
      </w:pPr>
      <w:r>
        <w:t xml:space="preserve">Successful implementation of new compliance protocols.</w:t>
      </w:r>
    </w:p>
    <w:p>
      <w:pPr>
        <w:numPr>
          <w:ilvl w:val="0"/>
          <w:numId w:val="1004"/>
        </w:numPr>
        <w:pStyle w:val="Compact"/>
      </w:pPr>
      <w:r>
        <w:t xml:space="preserve">Proactive identification and mitigation of regulatory risks.</w:t>
      </w:r>
    </w:p>
    <w:p>
      <w:pPr>
        <w:pStyle w:val="FirstParagraph"/>
      </w:pPr>
      <w:r>
        <w:t xml:space="preserve">Recommendations:</w:t>
      </w:r>
    </w:p>
    <w:p>
      <w:pPr>
        <w:numPr>
          <w:ilvl w:val="0"/>
          <w:numId w:val="1005"/>
        </w:numPr>
        <w:pStyle w:val="Compact"/>
      </w:pPr>
      <w:r>
        <w:t xml:space="preserve">Regular participation in regulatory training sessions.</w:t>
      </w:r>
    </w:p>
    <w:p>
      <w:pPr>
        <w:numPr>
          <w:ilvl w:val="0"/>
          <w:numId w:val="1005"/>
        </w:numPr>
        <w:pStyle w:val="Compact"/>
      </w:pPr>
      <w:r>
        <w:t xml:space="preserve">Engagement with industry bodies to stay updated on regulatory changes.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a Financial Analyst working in New Zealand Wellington, where cross-functional teamwork is common. The analyst has shown strong interpersonal skills, fostering positive relationships with colleagues across departments.</w:t>
      </w:r>
    </w:p>
    <w:p>
      <w:pPr>
        <w:pStyle w:val="BodyText"/>
      </w:pPr>
      <w:r>
        <w:t xml:space="preserve">Strengths:</w:t>
      </w:r>
    </w:p>
    <w:p>
      <w:pPr>
        <w:numPr>
          <w:ilvl w:val="0"/>
          <w:numId w:val="1006"/>
        </w:numPr>
        <w:pStyle w:val="Compact"/>
      </w:pPr>
      <w:r>
        <w:t xml:space="preserve">Clear and concise communication of financial insights.</w:t>
      </w:r>
    </w:p>
    <w:p>
      <w:pPr>
        <w:numPr>
          <w:ilvl w:val="0"/>
          <w:numId w:val="1006"/>
        </w:numPr>
        <w:pStyle w:val="Compact"/>
      </w:pPr>
      <w:r>
        <w:t xml:space="preserve">Active participation in team meetings and discussions.</w:t>
      </w:r>
    </w:p>
    <w:p>
      <w:pPr>
        <w:numPr>
          <w:ilvl w:val="0"/>
          <w:numId w:val="1006"/>
        </w:numPr>
        <w:pStyle w:val="Compact"/>
      </w:pPr>
      <w:r>
        <w:t xml:space="preserve">Willingness to support colleagues and share knowledge.</w:t>
      </w:r>
    </w:p>
    <w:p>
      <w:pPr>
        <w:pStyle w:val="FirstParagraph"/>
      </w:pPr>
      <w:r>
        <w:t xml:space="preserve">Areas for improvement:</w:t>
      </w:r>
    </w:p>
    <w:p>
      <w:pPr>
        <w:numPr>
          <w:ilvl w:val="0"/>
          <w:numId w:val="1007"/>
        </w:numPr>
        <w:pStyle w:val="Compact"/>
      </w:pPr>
      <w:r>
        <w:t xml:space="preserve">Enhancing presentation skills for senior management.</w:t>
      </w:r>
    </w:p>
    <w:p>
      <w:pPr>
        <w:numPr>
          <w:ilvl w:val="0"/>
          <w:numId w:val="1007"/>
        </w:numPr>
        <w:pStyle w:val="Compact"/>
      </w:pPr>
      <w:r>
        <w:t xml:space="preserve">Developing strategies to manage conflicting priorities.</w:t>
      </w:r>
    </w:p>
    <w:bookmarkEnd w:id="25"/>
    <w:bookmarkStart w:id="26" w:name="strategic-contribution"/>
    <w:p>
      <w:pPr>
        <w:pStyle w:val="Heading2"/>
      </w:pPr>
      <w:r>
        <w:t xml:space="preserve">6. Strategic Contribution</w:t>
      </w:r>
    </w:p>
    <w:p>
      <w:pPr>
        <w:pStyle w:val="FirstParagraph"/>
      </w:pPr>
      <w:r>
        <w:t xml:space="preserve">The Financial Analyst has made significant contributions to the organization’s strategic planning and decision-making processes. Their ability to provide timely and accurate financial insights has been invaluable in shaping business strategies tailored to the New Zealand Wellington market.</w:t>
      </w:r>
    </w:p>
    <w:p>
      <w:pPr>
        <w:pStyle w:val="BodyText"/>
      </w:pPr>
      <w:r>
        <w:t xml:space="preserve">Key contributions:</w:t>
      </w:r>
    </w:p>
    <w:p>
      <w:pPr>
        <w:numPr>
          <w:ilvl w:val="0"/>
          <w:numId w:val="1008"/>
        </w:numPr>
        <w:pStyle w:val="Compact"/>
      </w:pPr>
      <w:r>
        <w:t xml:space="preserve">Development of financial models to support new project evaluations.</w:t>
      </w:r>
    </w:p>
    <w:p>
      <w:pPr>
        <w:numPr>
          <w:ilvl w:val="0"/>
          <w:numId w:val="1008"/>
        </w:numPr>
        <w:pStyle w:val="Compact"/>
      </w:pPr>
      <w:r>
        <w:t xml:space="preserve">Identification of cost-saving opportunities and revenue growth strategies.</w:t>
      </w:r>
    </w:p>
    <w:p>
      <w:pPr>
        <w:pStyle w:val="FirstParagraph"/>
      </w:pPr>
      <w:r>
        <w:t xml:space="preserve">Recommendations:</w:t>
      </w:r>
    </w:p>
    <w:p>
      <w:pPr>
        <w:numPr>
          <w:ilvl w:val="0"/>
          <w:numId w:val="1009"/>
        </w:numPr>
        <w:pStyle w:val="Compact"/>
      </w:pPr>
      <w:r>
        <w:t xml:space="preserve">Increased involvement in long-term strategic planning.</w:t>
      </w:r>
    </w:p>
    <w:p>
      <w:pPr>
        <w:numPr>
          <w:ilvl w:val="0"/>
          <w:numId w:val="1009"/>
        </w:numPr>
        <w:pStyle w:val="Compact"/>
      </w:pPr>
      <w:r>
        <w:t xml:space="preserve">Exploration of innovative financial solutions to address market challenges.</w:t>
      </w:r>
    </w:p>
    <w:bookmarkEnd w:id="26"/>
    <w:bookmarkStart w:id="27" w:name="professional-development"/>
    <w:p>
      <w:pPr>
        <w:pStyle w:val="Heading2"/>
      </w:pPr>
      <w:r>
        <w:t xml:space="preserve">7. Professional Development</w:t>
      </w:r>
    </w:p>
    <w:p>
      <w:pPr>
        <w:pStyle w:val="FirstParagraph"/>
      </w:pPr>
      <w:r>
        <w:t xml:space="preserve">Continuous professional development is crucial for a Financial Analyst in New Zealand Wellington, given the dynamic nature of the financial industry. The analyst has shown a commitment to learning and growth, actively pursuing opportunities to enhance their skills and knowledge.</w:t>
      </w:r>
    </w:p>
    <w:p>
      <w:pPr>
        <w:pStyle w:val="BodyText"/>
      </w:pPr>
      <w:r>
        <w:t xml:space="preserve">Strengths:</w:t>
      </w:r>
    </w:p>
    <w:p>
      <w:pPr>
        <w:numPr>
          <w:ilvl w:val="0"/>
          <w:numId w:val="1010"/>
        </w:numPr>
        <w:pStyle w:val="Compact"/>
      </w:pPr>
      <w:r>
        <w:t xml:space="preserve">Completion of relevant certifications and training programs.</w:t>
      </w:r>
    </w:p>
    <w:p>
      <w:pPr>
        <w:numPr>
          <w:ilvl w:val="0"/>
          <w:numId w:val="1010"/>
        </w:numPr>
        <w:pStyle w:val="Compact"/>
      </w:pPr>
      <w:r>
        <w:t xml:space="preserve">Engagement with industry events and networking opportunities.</w:t>
      </w:r>
    </w:p>
    <w:p>
      <w:pPr>
        <w:pStyle w:val="FirstParagraph"/>
      </w:pPr>
      <w:r>
        <w:t xml:space="preserve">Recommendations:</w:t>
      </w:r>
    </w:p>
    <w:p>
      <w:pPr>
        <w:numPr>
          <w:ilvl w:val="0"/>
          <w:numId w:val="1011"/>
        </w:numPr>
        <w:pStyle w:val="Compact"/>
      </w:pPr>
      <w:r>
        <w:t xml:space="preserve">Pursuing advanced qualifications in financial analysis.</w:t>
      </w:r>
    </w:p>
    <w:p>
      <w:pPr>
        <w:numPr>
          <w:ilvl w:val="0"/>
          <w:numId w:val="1011"/>
        </w:numPr>
        <w:pStyle w:val="Compact"/>
      </w:pPr>
      <w:r>
        <w:t xml:space="preserve">Mentoring junior analysts to foster a culture of learning.</w:t>
      </w:r>
    </w:p>
    <w:bookmarkEnd w:id="27"/>
    <w:bookmarkStart w:id="28" w:name="conclusion"/>
    <w:p>
      <w:pPr>
        <w:pStyle w:val="Heading2"/>
      </w:pPr>
      <w:r>
        <w:t xml:space="preserve">8. Conclusion</w:t>
      </w:r>
    </w:p>
    <w:p>
      <w:pPr>
        <w:pStyle w:val="FirstParagraph"/>
      </w:pPr>
      <w:r>
        <w:t xml:space="preserve">This Peer Review Report highlights the Financial Analyst’s strong performance and contributions to the organization in New Zealand Wellington. While there are areas for improvement, the analyst’s technical proficiency, regulatory compliance, collaboration skills, and commitment to professional development make them a valuable asset to the team. Continued focus on strategic contribution and emerging financial technologies will further enhance their impact.</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Financial Manager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2026-10-10T08:53:12Z</dcterms:created>
  <dcterms:modified xsi:type="dcterms:W3CDTF">2026-10-10T08:53:12Z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