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Pakistan</w:t>
      </w:r>
      <w:r>
        <w:t xml:space="preserve"> </w:t>
      </w:r>
      <w:r>
        <w:t xml:space="preserve">Karachi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Financial Analyst</w:t>
      </w:r>
    </w:p>
    <w:p>
      <w:pPr>
        <w:pStyle w:val="BodyText"/>
      </w:pPr>
      <w:r>
        <w:rPr>
          <w:bCs/>
          <w:b/>
        </w:rPr>
        <w:t xml:space="preserve">Location:</w:t>
      </w:r>
      <w:r>
        <w:t xml:space="preserve"> </w:t>
      </w:r>
      <w:r>
        <w:t xml:space="preserve">Pakistan Karachi</w:t>
      </w:r>
    </w:p>
    <w:p>
      <w:pPr>
        <w:pStyle w:val="BodyText"/>
      </w:pPr>
      <w:r>
        <w:rPr>
          <w:bCs/>
          <w:b/>
        </w:rPr>
        <w:t xml:space="preserve">Date:</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prepared to assess the professional performance, technical competency, and ethical adherence of a Financial Analyst operating within the dynamic economic landscape of Pakistan Karachi. As the financial hub of Pakistan, Karachi presents unique challenges and opportunities for financial professionals, including high market volatility, complex regulatory environments, and diverse stakeholder expectations. This review aims to provide a comprehensive evaluation of the analyst's ability to navigate these local conditions while maintaining global standards of financial analysis.</w:t>
      </w:r>
    </w:p>
    <w:p>
      <w:pPr>
        <w:pStyle w:val="BodyText"/>
      </w:pPr>
      <w:r>
        <w:t xml:space="preserve">The review process involved a thorough examination of the analyst's recent projects, financial models, risk assessments, and client interactions. It also included feedback from colleagues, supervisors, and relevant stakeholders within the organization. The goal is to ensure that the Financial Analyst's work aligns with the strategic objectives of the firm and contributes positively to the financial health and decision-making processes of clients in the region.</w:t>
      </w:r>
    </w:p>
    <w:bookmarkEnd w:id="21"/>
    <w:bookmarkStart w:id="22" w:name="scope-of-review"/>
    <w:p>
      <w:pPr>
        <w:pStyle w:val="Heading2"/>
      </w:pPr>
      <w:r>
        <w:t xml:space="preserve">2. Scope of Review</w:t>
      </w:r>
    </w:p>
    <w:p>
      <w:pPr>
        <w:pStyle w:val="FirstParagraph"/>
      </w:pPr>
      <w:r>
        <w:t xml:space="preserve">The scope of this Peer Review Report encompasses several key areas critical to the role of a Financial Analyst in Pakistan Karachi:</w:t>
      </w:r>
    </w:p>
    <w:p>
      <w:pPr>
        <w:numPr>
          <w:ilvl w:val="0"/>
          <w:numId w:val="1001"/>
        </w:numPr>
        <w:pStyle w:val="Compact"/>
      </w:pPr>
      <w:r>
        <w:rPr>
          <w:bCs/>
          <w:b/>
        </w:rPr>
        <w:t xml:space="preserve">Technical Proficiency:</w:t>
      </w:r>
      <w:r>
        <w:t xml:space="preserve"> </w:t>
      </w:r>
      <w:r>
        <w:t xml:space="preserve">Evaluation of the analyst's skills in financial modeling, data analysis, and forecasting.</w:t>
      </w:r>
    </w:p>
    <w:p>
      <w:pPr>
        <w:numPr>
          <w:ilvl w:val="0"/>
          <w:numId w:val="1001"/>
        </w:numPr>
        <w:pStyle w:val="Compact"/>
      </w:pPr>
      <w:r>
        <w:rPr>
          <w:bCs/>
          <w:b/>
        </w:rPr>
        <w:t xml:space="preserve">Regulatory Compliance:</w:t>
      </w:r>
      <w:r>
        <w:t xml:space="preserve"> </w:t>
      </w:r>
      <w:r>
        <w:t xml:space="preserve">Assessment of adherence to local financial regulations and standards set by the Securities and Exchange Commission of Pakistan (SECP).</w:t>
      </w:r>
    </w:p>
    <w:p>
      <w:pPr>
        <w:numPr>
          <w:ilvl w:val="0"/>
          <w:numId w:val="1001"/>
        </w:numPr>
        <w:pStyle w:val="Compact"/>
      </w:pPr>
      <w:r>
        <w:rPr>
          <w:bCs/>
          <w:b/>
        </w:rPr>
        <w:t xml:space="preserve">Market Insight:</w:t>
      </w:r>
      <w:r>
        <w:t xml:space="preserve"> </w:t>
      </w:r>
      <w:r>
        <w:t xml:space="preserve">Analysis of the analyst's understanding of the local market dynamics, including currency fluctuations, interest rates, and sector-specific trends.</w:t>
      </w:r>
    </w:p>
    <w:p>
      <w:pPr>
        <w:numPr>
          <w:ilvl w:val="0"/>
          <w:numId w:val="1001"/>
        </w:numPr>
        <w:pStyle w:val="Compact"/>
      </w:pPr>
      <w:r>
        <w:rPr>
          <w:bCs/>
          <w:b/>
        </w:rPr>
        <w:t xml:space="preserve">Communication Skills:</w:t>
      </w:r>
      <w:r>
        <w:t xml:space="preserve"> </w:t>
      </w:r>
      <w:r>
        <w:t xml:space="preserve">Review of the clarity and effectiveness of the analyst's reports and presentations to both technical and non-technical audiences.</w:t>
      </w:r>
    </w:p>
    <w:p>
      <w:pPr>
        <w:numPr>
          <w:ilvl w:val="0"/>
          <w:numId w:val="1001"/>
        </w:numPr>
        <w:pStyle w:val="Compact"/>
      </w:pPr>
      <w:r>
        <w:rPr>
          <w:bCs/>
          <w:b/>
        </w:rPr>
        <w:t xml:space="preserve">Ethical Standards:</w:t>
      </w:r>
      <w:r>
        <w:t xml:space="preserve"> </w:t>
      </w:r>
      <w:r>
        <w:t xml:space="preserve">Verification of the analyst's commitment to ethical practices and integrity in financial reporting.</w:t>
      </w:r>
    </w:p>
    <w:bookmarkEnd w:id="22"/>
    <w:bookmarkStart w:id="28" w:name="detailed-assessment"/>
    <w:p>
      <w:pPr>
        <w:pStyle w:val="Heading2"/>
      </w:pPr>
      <w:r>
        <w:t xml:space="preserve">3. Detailed Assessment</w:t>
      </w:r>
    </w:p>
    <w:bookmarkStart w:id="23" w:name="technical-proficiency"/>
    <w:p>
      <w:pPr>
        <w:pStyle w:val="Heading3"/>
      </w:pPr>
      <w:r>
        <w:t xml:space="preserve">3.1 Technical Proficiency</w:t>
      </w:r>
    </w:p>
    <w:p>
      <w:pPr>
        <w:pStyle w:val="FirstParagraph"/>
      </w:pPr>
      <w:r>
        <w:t xml:space="preserve">The Financial Analyst has demonstrated a strong command of technical skills essential for the role. Their financial models are robust, well-structured, and capable of handling the complexities of the Pakistan Karachi market. The analyst effectively utilizes advanced Excel functions, financial software, and data visualization tools to present insights clearly. However, there is room for improvement in integrating more sophisticated predictive analytics techniques to enhance forecasting accuracy.</w:t>
      </w:r>
    </w:p>
    <w:bookmarkEnd w:id="23"/>
    <w:bookmarkStart w:id="24" w:name="regulatory-compliance"/>
    <w:p>
      <w:pPr>
        <w:pStyle w:val="Heading3"/>
      </w:pPr>
      <w:r>
        <w:t xml:space="preserve">3.2 Regulatory Compliance</w:t>
      </w:r>
    </w:p>
    <w:p>
      <w:pPr>
        <w:pStyle w:val="FirstParagraph"/>
      </w:pPr>
      <w:r>
        <w:t xml:space="preserve">Given the stringent regulatory environment in Pakistan Karachi, compliance is paramount. The analyst has shown a good understanding of SECP regulations and has consistently ensured that all financial reports and analyses comply with these standards. Nevertheless, it is recommended that the analyst stay updated with any recent changes in financial laws and participate in relevant training sessions to maintain compliance excellence.</w:t>
      </w:r>
    </w:p>
    <w:bookmarkEnd w:id="24"/>
    <w:bookmarkStart w:id="25" w:name="market-insight"/>
    <w:p>
      <w:pPr>
        <w:pStyle w:val="Heading3"/>
      </w:pPr>
      <w:r>
        <w:t xml:space="preserve">3.3 Market Insight</w:t>
      </w:r>
    </w:p>
    <w:p>
      <w:pPr>
        <w:pStyle w:val="FirstParagraph"/>
      </w:pPr>
      <w:r>
        <w:t xml:space="preserve">The analyst's grasp of the local market is commendable. They have provided valuable insights into sector-specific trends, such as the impact of inflation on consumer goods and the performance of the banking sector in Pakistan Karachi. Their ability to contextualize financial data within the broader economic environment has been particularly beneficial for strategic decision-making.</w:t>
      </w:r>
    </w:p>
    <w:bookmarkEnd w:id="25"/>
    <w:bookmarkStart w:id="26" w:name="communication-skills"/>
    <w:p>
      <w:pPr>
        <w:pStyle w:val="Heading3"/>
      </w:pPr>
      <w:r>
        <w:t xml:space="preserve">3.4 Communication Skills</w:t>
      </w:r>
    </w:p>
    <w:p>
      <w:pPr>
        <w:pStyle w:val="FirstParagraph"/>
      </w:pPr>
      <w:r>
        <w:t xml:space="preserve">Effective communication is crucial for a Financial Analyst, especially when dealing with diverse stakeholders in Pakistan Karachi. The analyst has generally been clear and concise in their reports. However, there have been instances where technical jargon was used excessively, potentially hindering understanding for non-financial stakeholders. Enhancing the ability to tailor communication to different audiences would be advantageous.</w:t>
      </w:r>
    </w:p>
    <w:bookmarkEnd w:id="26"/>
    <w:bookmarkStart w:id="27" w:name="ethical-standards"/>
    <w:p>
      <w:pPr>
        <w:pStyle w:val="Heading3"/>
      </w:pPr>
      <w:r>
        <w:t xml:space="preserve">3.5 Ethical Standards</w:t>
      </w:r>
    </w:p>
    <w:p>
      <w:pPr>
        <w:pStyle w:val="FirstParagraph"/>
      </w:pPr>
      <w:r>
        <w:t xml:space="preserve">Integrity and ethical behavior are non-negotiable in financial analysis. The analyst has maintained high ethical standards throughout the review period, ensuring transparency and accuracy in all financial reports. No instances of misconduct or ethical breaches were identified.</w:t>
      </w:r>
    </w:p>
    <w:bookmarkEnd w:id="27"/>
    <w:bookmarkEnd w:id="28"/>
    <w:bookmarkStart w:id="29" w:name="strengths-and-areas-for-improvement"/>
    <w:p>
      <w:pPr>
        <w:pStyle w:val="Heading2"/>
      </w:pPr>
      <w:r>
        <w:t xml:space="preserve">4. Strengths and Areas for Improvement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Areas for Improvement</w:t>
            </w:r>
          </w:p>
        </w:tc>
      </w:tr>
      <w:tr>
        <w:tc>
          <w:tcPr/>
          <w:p>
            <w:pPr>
              <w:pStyle w:val="Compact"/>
              <w:jc w:val="left"/>
            </w:pPr>
            <w:r>
              <w:t xml:space="preserve">Strong technical skills in financial modeling</w:t>
            </w:r>
          </w:p>
        </w:tc>
        <w:tc>
          <w:tcPr/>
          <w:p>
            <w:pPr>
              <w:pStyle w:val="Compact"/>
              <w:jc w:val="left"/>
            </w:pPr>
            <w:r>
              <w:t xml:space="preserve">Integration of advanced predictive analytics</w:t>
            </w:r>
          </w:p>
        </w:tc>
      </w:tr>
      <w:tr>
        <w:tc>
          <w:tcPr/>
          <w:p>
            <w:pPr>
              <w:pStyle w:val="Compact"/>
              <w:jc w:val="left"/>
            </w:pPr>
            <w:r>
              <w:t xml:space="preserve">Good understanding of local market dynamics</w:t>
            </w:r>
          </w:p>
        </w:tc>
        <w:tc>
          <w:tcPr/>
          <w:p>
            <w:pPr>
              <w:pStyle w:val="Compact"/>
              <w:jc w:val="left"/>
            </w:pPr>
            <w:r>
              <w:t xml:space="preserve">Continuous updates on regulatory changes</w:t>
            </w:r>
          </w:p>
        </w:tc>
      </w:tr>
      <w:tr>
        <w:tc>
          <w:tcPr/>
          <w:p>
            <w:pPr>
              <w:pStyle w:val="Compact"/>
              <w:jc w:val="left"/>
            </w:pPr>
            <w:r>
              <w:t xml:space="preserve">High ethical standards and integrity</w:t>
            </w:r>
          </w:p>
        </w:tc>
        <w:tc>
          <w:tcPr/>
          <w:p>
            <w:pPr>
              <w:pStyle w:val="Compact"/>
              <w:jc w:val="left"/>
            </w:pPr>
            <w:r>
              <w:t xml:space="preserve">Enhancing communication for non-technical audiences</w:t>
            </w:r>
          </w:p>
        </w:tc>
      </w:tr>
    </w:tbl>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 to support the continued professional development of the Financial Analyst in Pakistan Karachi:</w:t>
      </w:r>
    </w:p>
    <w:p>
      <w:pPr>
        <w:numPr>
          <w:ilvl w:val="0"/>
          <w:numId w:val="1002"/>
        </w:numPr>
        <w:pStyle w:val="Compact"/>
      </w:pPr>
      <w:r>
        <w:rPr>
          <w:bCs/>
          <w:b/>
        </w:rPr>
        <w:t xml:space="preserve">Advanced Training:</w:t>
      </w:r>
      <w:r>
        <w:t xml:space="preserve"> </w:t>
      </w:r>
      <w:r>
        <w:t xml:space="preserve">Enroll in courses focused on predictive analytics and machine learning applications in finance to enhance forecasting capabilities.</w:t>
      </w:r>
    </w:p>
    <w:p>
      <w:pPr>
        <w:numPr>
          <w:ilvl w:val="0"/>
          <w:numId w:val="1002"/>
        </w:numPr>
        <w:pStyle w:val="Compact"/>
      </w:pPr>
      <w:r>
        <w:rPr>
          <w:bCs/>
          <w:b/>
        </w:rPr>
        <w:t xml:space="preserve">Regulatory Workshops:</w:t>
      </w:r>
      <w:r>
        <w:t xml:space="preserve"> </w:t>
      </w:r>
      <w:r>
        <w:t xml:space="preserve">Participate in workshops and seminars organized by the SECP and other relevant bodies to stay abreast of regulatory changes.</w:t>
      </w:r>
    </w:p>
    <w:p>
      <w:pPr>
        <w:numPr>
          <w:ilvl w:val="0"/>
          <w:numId w:val="1002"/>
        </w:numPr>
        <w:pStyle w:val="Compact"/>
      </w:pPr>
      <w:r>
        <w:rPr>
          <w:bCs/>
          <w:b/>
        </w:rPr>
        <w:t xml:space="preserve">Communication Skills Development:</w:t>
      </w:r>
      <w:r>
        <w:t xml:space="preserve"> </w:t>
      </w:r>
      <w:r>
        <w:t xml:space="preserve">Engage in training programs aimed at improving communication skills, particularly in simplifying complex financial concepts for diverse audiences.</w:t>
      </w:r>
    </w:p>
    <w:p>
      <w:pPr>
        <w:numPr>
          <w:ilvl w:val="0"/>
          <w:numId w:val="1002"/>
        </w:numPr>
        <w:pStyle w:val="Compact"/>
      </w:pPr>
      <w:r>
        <w:rPr>
          <w:bCs/>
          <w:b/>
        </w:rPr>
        <w:t xml:space="preserve">Mentorship:</w:t>
      </w:r>
      <w:r>
        <w:t xml:space="preserve"> </w:t>
      </w:r>
      <w:r>
        <w:t xml:space="preserve">Seek mentorship from senior analysts to gain deeper insights into strategic financial planning and risk management.</w:t>
      </w:r>
    </w:p>
    <w:bookmarkEnd w:id="30"/>
    <w:bookmarkStart w:id="31" w:name="conclusion"/>
    <w:p>
      <w:pPr>
        <w:pStyle w:val="Heading2"/>
      </w:pPr>
      <w:r>
        <w:t xml:space="preserve">6. Conclusion</w:t>
      </w:r>
    </w:p>
    <w:p>
      <w:pPr>
        <w:pStyle w:val="FirstParagraph"/>
      </w:pPr>
      <w:r>
        <w:t xml:space="preserve">In conclusion, this Peer Review Report highlights the Financial Analyst's strong performance and commitment to excellence in the challenging environment of Pakistan Karachi. While there are areas for improvement, the analyst's overall contribution to the organization is significant. By addressing the identified areas for improvement and implementing the recommended actions, the analyst can further enhance their effectiveness and continue to deliver high-quality financial insights.</w:t>
      </w:r>
    </w:p>
    <w:bookmarkEnd w:id="31"/>
    <w:p>
      <w:pPr>
        <w:pStyle w:val="BodyText"/>
      </w:pPr>
      <w:r>
        <w:rPr>
          <w:bCs/>
          <w:b/>
        </w:rPr>
        <w:t xml:space="preserve">Reviewed by:</w:t>
      </w:r>
    </w:p>
    <w:p>
      <w:pPr>
        <w:pStyle w:val="BodyText"/>
      </w:pPr>
      <w:r>
        <w:t xml:space="preserve">___________________________</w:t>
      </w:r>
    </w:p>
    <w:p>
      <w:pPr>
        <w:pStyle w:val="BodyText"/>
      </w:pPr>
      <w:r>
        <w:t xml:space="preserve">Senior Financial Analyst</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 - Pakistan Karachi</dc:title>
  <dc:creator/>
  <dc:language>en</dc:language>
  <cp:keywords/>
  <dcterms:created xsi:type="dcterms:W3CDTF">2026-10-10T07:07:34Z</dcterms:created>
  <dcterms:modified xsi:type="dcterms:W3CDTF">2026-10-10T07:07:34Z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