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t xml:space="preserve">Performance Evaluation and Professional Competency Assessment</w:t>
      </w:r>
    </w:p>
    <w:bookmarkEnd w:id="20"/>
    <w:p>
      <w:pPr>
        <w:pStyle w:val="BodyText"/>
      </w:pPr>
      <w:r>
        <w:rPr>
          <w:bCs/>
          <w:b/>
        </w:rPr>
        <w:t xml:space="preserve">Employee Name:</w:t>
      </w:r>
      <w:r>
        <w:t xml:space="preserve"> </w:t>
      </w:r>
      <w:r>
        <w:t xml:space="preserve">[Insert Name]</w:t>
      </w:r>
    </w:p>
    <w:p>
      <w:pPr>
        <w:pStyle w:val="BodyText"/>
      </w:pPr>
      <w:r>
        <w:rPr>
          <w:bCs/>
          <w:b/>
        </w:rPr>
        <w:t xml:space="preserve">Job Title:</w:t>
      </w:r>
      <w:r>
        <w:t xml:space="preserve"> </w:t>
      </w:r>
      <w:r>
        <w:t xml:space="preserve">Financial Analyst</w:t>
      </w:r>
    </w:p>
    <w:p>
      <w:pPr>
        <w:pStyle w:val="BodyText"/>
      </w:pPr>
      <w:r>
        <w:rPr>
          <w:bCs/>
          <w:b/>
        </w:rPr>
        <w:t xml:space="preserve">Department:</w:t>
      </w:r>
      <w:r>
        <w:t xml:space="preserve"> </w:t>
      </w:r>
      <w:r>
        <w:t xml:space="preserve">Finance &amp; Accounting</w:t>
      </w:r>
    </w:p>
    <w:p>
      <w:pPr>
        <w:pStyle w:val="BodyText"/>
      </w:pPr>
      <w:r>
        <w:rPr>
          <w:bCs/>
          <w:b/>
        </w:rPr>
        <w:t xml:space="preserve">Location:</w:t>
      </w:r>
      <w:r>
        <w:t xml:space="preserve"> </w:t>
      </w:r>
      <w:r>
        <w:t xml:space="preserve">Dar es Salaam, Tanzania</w:t>
      </w:r>
    </w:p>
    <w:p>
      <w:pPr>
        <w:pStyle w:val="BodyText"/>
      </w:pPr>
      <w:r>
        <w:rPr>
          <w:bCs/>
          <w:b/>
        </w:rPr>
        <w:t xml:space="preserve">Review Period:</w:t>
      </w:r>
      <w:r>
        <w:t xml:space="preserve"> </w:t>
      </w:r>
      <w:r>
        <w:t xml:space="preserve">January 1, 2024 – December 31, 2024</w:t>
      </w:r>
    </w:p>
    <w:p>
      <w:pPr>
        <w:pStyle w:val="BodyText"/>
      </w:pPr>
      <w:r>
        <w:rPr>
          <w:bCs/>
          <w:b/>
        </w:rPr>
        <w:t xml:space="preserve">Reviewer Name:</w:t>
      </w:r>
      <w:r>
        <w:t xml:space="preserve"> </w:t>
      </w:r>
      <w:r>
        <w:t xml:space="preserve">[Insert Peer Name]</w:t>
      </w:r>
    </w:p>
    <w:p>
      <w:pPr>
        <w:pStyle w:val="BodyText"/>
      </w:pPr>
      <w:r>
        <w:rPr>
          <w:bCs/>
          <w:b/>
        </w:rPr>
        <w:t xml:space="preserve">Date of Review:</w:t>
      </w:r>
      <w:r>
        <w:t xml:space="preserve"> </w:t>
      </w:r>
      <w:r>
        <w:t xml:space="preserve">[Insert Date]</w:t>
      </w:r>
    </w:p>
    <w:p>
      <w:pPr>
        <w:pStyle w:val="BodyText"/>
      </w:pPr>
      <w:r>
        <w:rPr>
          <w:bCs/>
          <w:b/>
        </w:rPr>
        <w:t xml:space="preserve">Confidentiality:</w:t>
      </w:r>
      <w:r>
        <w:t xml:space="preserve"> </w:t>
      </w:r>
      <w:r>
        <w:t xml:space="preserve">Strictly Confidential</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expertise, and collaborative contributions of the subject</w:t>
      </w:r>
      <w:r>
        <w:t xml:space="preserve"> </w:t>
      </w:r>
      <w:r>
        <w:rPr>
          <w:bCs/>
          <w:b/>
        </w:rPr>
        <w:t xml:space="preserve">Financial Analyst</w:t>
      </w:r>
      <w:r>
        <w:t xml:space="preserve">. The assessment is conducted within the dynamic economic context of</w:t>
      </w:r>
      <w:r>
        <w:t xml:space="preserve"> </w:t>
      </w:r>
      <w:r>
        <w:rPr>
          <w:bCs/>
          <w:b/>
        </w:rPr>
        <w:t xml:space="preserve">Tanzania Dar es Salaam</w:t>
      </w:r>
      <w:r>
        <w:t xml:space="preserve">, a rapidly growing financial hub in East Africa. The purpose of this review is to provide constructive feedback, identify areas of excellence, and outline opportunities for professional development to align with both organizational goals and the evolving regulatory landscape of the Tanzanian financial sector.</w:t>
      </w:r>
    </w:p>
    <w:p>
      <w:pPr>
        <w:pStyle w:val="BodyText"/>
      </w:pPr>
      <w:r>
        <w:t xml:space="preserve">Over the review period, the analyst has demonstrated a strong commitment to financial integrity and analytical rigor. This report details specific observations regarding their handling of financial modeling, compliance with local Tanzanian tax laws, and their ability to navigate the unique market challenges present in Dar es Salaam.</w:t>
      </w:r>
    </w:p>
    <w:bookmarkEnd w:id="21"/>
    <w:bookmarkStart w:id="22" w:name="X8c11585316d5ef7a9b256ce68200e4716ed0941"/>
    <w:p>
      <w:pPr>
        <w:pStyle w:val="Heading2"/>
      </w:pPr>
      <w:r>
        <w:t xml:space="preserve">2. Technical Competency and Financial Analysis</w:t>
      </w:r>
    </w:p>
    <w:p>
      <w:pPr>
        <w:pStyle w:val="FirstParagraph"/>
      </w:pPr>
      <w:r>
        <w:t xml:space="preserve">As a</w:t>
      </w:r>
      <w:r>
        <w:t xml:space="preserve"> </w:t>
      </w:r>
      <w:r>
        <w:rPr>
          <w:bCs/>
          <w:b/>
        </w:rPr>
        <w:t xml:space="preserve">Financial Analyst</w:t>
      </w:r>
      <w:r>
        <w:t xml:space="preserve"> </w:t>
      </w:r>
      <w:r>
        <w:t xml:space="preserve">operating in</w:t>
      </w:r>
      <w:r>
        <w:t xml:space="preserve"> </w:t>
      </w:r>
      <w:r>
        <w:rPr>
          <w:bCs/>
          <w:b/>
        </w:rPr>
        <w:t xml:space="preserve">Tanzania Dar es Salaam</w:t>
      </w:r>
      <w:r>
        <w:t xml:space="preserve">, technical proficiency is paramount. The subject has exhibited a high level of competence in preparing financial statements and variance analysis. Specifically, their ability to interpret complex datasets regarding revenue streams and operational costs has been instrumental in guiding departmental strategy.</w:t>
      </w:r>
    </w:p>
    <w:p>
      <w:pPr>
        <w:pStyle w:val="BodyText"/>
      </w:pPr>
      <w:r>
        <w:t xml:space="preserve">A key strength observed is the analyst's proficiency in utilizing advanced financial software and Excel modeling techniques to forecast cash flows. In the context of Dar es Salaam's fluctuating market conditions, these forecasts have proven accurate and reliable. Furthermore, the analyst has shown a deep understanding of the International Financial Reporting Standards (IFRS) as adopted by Tanzania, ensuring that all financial reporting meets the strict requirements of the Tanzania Revenue Authority (TRA) and the Financial Reporting Centre (FRC).</w:t>
      </w:r>
    </w:p>
    <w:p>
      <w:pPr>
        <w:pStyle w:val="BodyText"/>
      </w:pPr>
      <w:r>
        <w:rPr>
          <w:bCs/>
          <w:b/>
        </w:rPr>
        <w:t xml:space="preserve">Rating: Excellent</w:t>
      </w:r>
      <w:r>
        <w:br/>
      </w:r>
      <w:r>
        <w:rPr>
          <w:iCs/>
          <w:i/>
        </w:rPr>
        <w:t xml:space="preserve">Commentary: Demonstrates superior analytical skills and a robust understanding of local financial regulations.</w:t>
      </w:r>
    </w:p>
    <w:bookmarkEnd w:id="22"/>
    <w:bookmarkStart w:id="23" w:name="Xec8f6c9fe2c0670b1854a6eceed06dc5b276ee2"/>
    <w:p>
      <w:pPr>
        <w:pStyle w:val="Heading2"/>
      </w:pPr>
      <w:r>
        <w:t xml:space="preserve">3. Regulatory Compliance and Local Market Knowledge</w:t>
      </w:r>
    </w:p>
    <w:p>
      <w:pPr>
        <w:pStyle w:val="FirstParagraph"/>
      </w:pPr>
      <w:r>
        <w:t xml:space="preserve">Operating in</w:t>
      </w:r>
      <w:r>
        <w:t xml:space="preserve"> </w:t>
      </w:r>
      <w:r>
        <w:rPr>
          <w:bCs/>
          <w:b/>
        </w:rPr>
        <w:t xml:space="preserve">Tanzania Dar es Salaam</w:t>
      </w:r>
      <w:r>
        <w:t xml:space="preserve"> </w:t>
      </w:r>
      <w:r>
        <w:t xml:space="preserve">requires a nuanced understanding of local fiscal policies. This</w:t>
      </w:r>
      <w:r>
        <w:t xml:space="preserve"> </w:t>
      </w:r>
      <w:r>
        <w:rPr>
          <w:bCs/>
          <w:b/>
        </w:rPr>
        <w:t xml:space="preserve">Peer Review Report</w:t>
      </w:r>
      <w:r>
        <w:t xml:space="preserve"> </w:t>
      </w:r>
      <w:r>
        <w:t xml:space="preserve">highlights the</w:t>
      </w:r>
      <w:r>
        <w:t xml:space="preserve"> </w:t>
      </w:r>
      <w:r>
        <w:rPr>
          <w:bCs/>
          <w:b/>
        </w:rPr>
        <w:t xml:space="preserve">Financial Analyst</w:t>
      </w:r>
      <w:r>
        <w:t xml:space="preserve">'s exceptional ability to stay abreast of changes in Tanzanian tax legislation, including withholding tax regulations and VAT compliance. Their proactive approach to ensuring that the company remains compliant has mitigated potential financial risks and audit findings.</w:t>
      </w:r>
    </w:p>
    <w:p>
      <w:pPr>
        <w:pStyle w:val="BodyText"/>
      </w:pPr>
      <w:r>
        <w:t xml:space="preserve">Additionally, the analyst has effectively integrated local market insights into their financial models. By considering factors specific to the Dar es Salaam business environment—such as currency exchange fluctuations involving the Tanzanian Shilling (TZS) and regional supply chain costs—the analyst provides a realistic and grounded perspective on financial projections. This local contextualization is a critical asset that distinguishes their work from generic financial analysis.</w:t>
      </w:r>
    </w:p>
    <w:bookmarkEnd w:id="23"/>
    <w:bookmarkStart w:id="24" w:name="collaboration-and-communication-skills"/>
    <w:p>
      <w:pPr>
        <w:pStyle w:val="Heading2"/>
      </w:pPr>
      <w:r>
        <w:t xml:space="preserve">4. Collaboration and Communication Skills</w:t>
      </w:r>
    </w:p>
    <w:p>
      <w:pPr>
        <w:pStyle w:val="FirstParagraph"/>
      </w:pPr>
      <w:r>
        <w:t xml:space="preserve">Effective communication is vital for a</w:t>
      </w:r>
      <w:r>
        <w:t xml:space="preserve"> </w:t>
      </w:r>
      <w:r>
        <w:rPr>
          <w:bCs/>
          <w:b/>
        </w:rPr>
        <w:t xml:space="preserve">Financial Analyst</w:t>
      </w:r>
      <w:r>
        <w:t xml:space="preserve"> </w:t>
      </w:r>
      <w:r>
        <w:t xml:space="preserve">to translate complex financial data into actionable business insights. Throughout this review period, the subject has demonstrated strong interpersonal skills, fostering a collaborative environment within the finance team in Dar es Salaam. They have been approachable and willing to assist colleagues in understanding financial metrics, thereby enhancing the overall financial literacy of the department.</w:t>
      </w:r>
    </w:p>
    <w:p>
      <w:pPr>
        <w:pStyle w:val="BodyText"/>
      </w:pPr>
      <w:r>
        <w:t xml:space="preserve">In cross-functional meetings, the analyst has presented financial reports with clarity and professionalism. Their ability to explain the implications of financial data to non-financial stakeholders, such as operations and sales teams, has facilitated better decision-making across the organization. This peer review notes that their communication style is respectful, culturally aware, and aligned with the professional norms of the Tanzanian corporate sector.</w:t>
      </w:r>
    </w:p>
    <w:bookmarkEnd w:id="24"/>
    <w:bookmarkStart w:id="25" w:name="Xdbe8fe15770e6768ad2007dad0f0b44b80db6a1"/>
    <w:p>
      <w:pPr>
        <w:pStyle w:val="Heading2"/>
      </w:pPr>
      <w:r>
        <w:t xml:space="preserve">5. Problem-Solving and Strategic Contribution</w:t>
      </w:r>
    </w:p>
    <w:p>
      <w:pPr>
        <w:pStyle w:val="FirstParagraph"/>
      </w:pPr>
      <w:r>
        <w:t xml:space="preserve">The</w:t>
      </w:r>
      <w:r>
        <w:t xml:space="preserve"> </w:t>
      </w:r>
      <w:r>
        <w:rPr>
          <w:bCs/>
          <w:b/>
        </w:rPr>
        <w:t xml:space="preserve">Financial Analyst</w:t>
      </w:r>
      <w:r>
        <w:t xml:space="preserve"> </w:t>
      </w:r>
      <w:r>
        <w:t xml:space="preserve">has consistently demonstrated strong problem-solving capabilities. When faced with discrepancies in financial records or unexpected variances in budget performance, they have approached the issues with a methodical and analytical mindset. Their ability to trace the root cause of financial anomalies and propose corrective actions has been highly valued by the team.</w:t>
      </w:r>
    </w:p>
    <w:p>
      <w:pPr>
        <w:pStyle w:val="BodyText"/>
      </w:pPr>
      <w:r>
        <w:t xml:space="preserve">Furthermore, the analyst has contributed to strategic initiatives aimed at optimizing costs and improving profitability. By identifying inefficiencies in the current financial processes and suggesting automation solutions, they have helped the organization streamline operations. This forward-thinking approach is particularly relevant in</w:t>
      </w:r>
      <w:r>
        <w:t xml:space="preserve"> </w:t>
      </w:r>
      <w:r>
        <w:rPr>
          <w:bCs/>
          <w:b/>
        </w:rPr>
        <w:t xml:space="preserve">Tanzania Dar es Salaam</w:t>
      </w:r>
      <w:r>
        <w:t xml:space="preserve">, where businesses are increasingly adopting digital transformation to remain competitive.</w:t>
      </w:r>
    </w:p>
    <w:bookmarkEnd w:id="25"/>
    <w:bookmarkStart w:id="26" w:name="areas-for-improvement-and-development"/>
    <w:p>
      <w:pPr>
        <w:pStyle w:val="Heading2"/>
      </w:pPr>
      <w:r>
        <w:t xml:space="preserve">6. Areas for Improvement and Development</w:t>
      </w:r>
    </w:p>
    <w:p>
      <w:pPr>
        <w:pStyle w:val="FirstParagraph"/>
      </w:pPr>
      <w:r>
        <w:t xml:space="preserve">While the</w:t>
      </w:r>
      <w:r>
        <w:t xml:space="preserve"> </w:t>
      </w:r>
      <w:r>
        <w:rPr>
          <w:bCs/>
          <w:b/>
        </w:rPr>
        <w:t xml:space="preserve">Financial Analyst</w:t>
      </w:r>
      <w:r>
        <w:t xml:space="preserve"> </w:t>
      </w:r>
      <w:r>
        <w:t xml:space="preserve">has performed exceptionally well, this</w:t>
      </w:r>
      <w:r>
        <w:t xml:space="preserve"> </w:t>
      </w:r>
      <w:r>
        <w:rPr>
          <w:bCs/>
          <w:b/>
        </w:rPr>
        <w:t xml:space="preserve">Peer Review Report</w:t>
      </w:r>
      <w:r>
        <w:t xml:space="preserve"> </w:t>
      </w:r>
      <w:r>
        <w:t xml:space="preserve">identifies a few areas for continued growth. First, there is an opportunity to deepen expertise in advanced data analytics tools, such as Power BI or Tableau, to enhance the visualization of financial data. As the financial landscape in Dar es Salaam becomes more data-driven, these skills will be increasingly valuable.</w:t>
      </w:r>
    </w:p>
    <w:p>
      <w:pPr>
        <w:pStyle w:val="BodyText"/>
      </w:pPr>
      <w:r>
        <w:t xml:space="preserve">Second, while the analyst has strong technical skills, further development in public speaking and presentation skills could enhance their ability to influence senior leadership. Engaging in professional development workshops or certifications relevant to the Tanzanian financial sector would be beneficial. Finally, expanding their network within the Dar es Salaam financial community could provide valuable insights into emerging market trends and regulatory changes.</w:t>
      </w:r>
    </w:p>
    <w:bookmarkEnd w:id="26"/>
    <w:bookmarkStart w:id="27"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Financial Analyst</w:t>
      </w:r>
      <w:r>
        <w:t xml:space="preserve"> </w:t>
      </w:r>
      <w:r>
        <w:t xml:space="preserve">is a highly competent and valuable member of the team. Their technical expertise, regulatory knowledge, and collaborative spirit make them an asset to the organization in</w:t>
      </w:r>
      <w:r>
        <w:t xml:space="preserve"> </w:t>
      </w:r>
      <w:r>
        <w:rPr>
          <w:bCs/>
          <w:b/>
        </w:rPr>
        <w:t xml:space="preserve">Tanzania Dar es Salaam</w:t>
      </w:r>
      <w:r>
        <w:t xml:space="preserve">. They have consistently met and often exceeded performance expectations, demonstrating a strong commitment to professional excellence.</w:t>
      </w:r>
    </w:p>
    <w:p>
      <w:pPr>
        <w:pStyle w:val="BodyText"/>
      </w:pPr>
      <w:r>
        <w:t xml:space="preserve">It is recommended that the analyst be recognized for their outstanding contributions and provided with opportunities for further professional development. Their continued growth will not only benefit their personal career trajectory but also contribute significantly to the financial success and stability of the organization in the competitive Tanzanian market.</w:t>
      </w:r>
    </w:p>
    <w:p>
      <w:pPr>
        <w:pStyle w:val="BodyText"/>
      </w:pPr>
      <w:r>
        <w:rPr>
          <w:bCs/>
          <w:b/>
        </w:rPr>
        <w:t xml:space="preserve">Reviewer Signature:</w:t>
      </w:r>
      <w:r>
        <w:br/>
      </w:r>
      <w:r>
        <w:br/>
      </w:r>
      <w:r>
        <w:t xml:space="preserve">__________________________</w:t>
      </w:r>
      <w:r>
        <w:br/>
      </w:r>
      <w:r>
        <w:t xml:space="preserve">Name: [Insert Peer Name]</w:t>
      </w:r>
    </w:p>
    <w:p>
      <w:pPr>
        <w:pStyle w:val="BodyText"/>
      </w:pPr>
      <w:r>
        <w:rPr>
          <w:bCs/>
          <w:b/>
        </w:rPr>
        <w:t xml:space="preserve">Date:</w:t>
      </w:r>
      <w:r>
        <w:br/>
      </w:r>
      <w:r>
        <w:br/>
      </w:r>
      <w:r>
        <w:t xml:space="preserve">__________________________</w:t>
      </w:r>
      <w:r>
        <w:br/>
      </w:r>
      <w:r>
        <w:t xml:space="preserve">Date of Submission</w:t>
      </w:r>
    </w:p>
    <w:p>
      <w:pPr>
        <w:pStyle w:val="BodyText"/>
      </w:pPr>
      <w:r>
        <w:t xml:space="preserve">This document is an internal</w:t>
      </w:r>
      <w:r>
        <w:t xml:space="preserve"> </w:t>
      </w:r>
      <w:r>
        <w:rPr>
          <w:bCs/>
          <w:b/>
        </w:rPr>
        <w:t xml:space="preserve">Peer Review Report</w:t>
      </w:r>
      <w:r>
        <w:t xml:space="preserve"> </w:t>
      </w:r>
      <w:r>
        <w:t xml:space="preserve">intended for performance management purposes only. It is subject to the confidentiality policies of the organization and applicable labor laws in</w:t>
      </w:r>
      <w:r>
        <w:t xml:space="preserve"> </w:t>
      </w:r>
      <w:r>
        <w:rPr>
          <w:bCs/>
          <w:b/>
        </w:rPr>
        <w:t xml:space="preserve">Tanzania Dar es Salaam</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Dar es Salaam</dc:title>
  <dc:creator/>
  <dc:language>en</dc:language>
  <cp:keywords/>
  <dcterms:created xsi:type="dcterms:W3CDTF">2026-10-10T04:35:38Z</dcterms:created>
  <dcterms:modified xsi:type="dcterms:W3CDTF">2026-10-10T04:35:38Z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