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and Competency Evaluation of Financial Analyst</w:t>
      </w:r>
    </w:p>
    <w:p>
      <w:pPr>
        <w:pStyle w:val="BodyText"/>
      </w:pPr>
      <w:r>
        <w:rPr>
          <w:bCs/>
          <w:b/>
        </w:rPr>
        <w:t xml:space="preserve">Location:</w:t>
      </w:r>
      <w:r>
        <w:t xml:space="preserve"> </w:t>
      </w:r>
      <w:r>
        <w:t xml:space="preserve">United States Chicago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Portfolio Manager</w:t>
      </w:r>
    </w:p>
    <w:p>
      <w:pPr>
        <w:pStyle w:val="BodyText"/>
      </w:pPr>
      <w:r>
        <w:rPr>
          <w:bCs/>
          <w:b/>
        </w:rPr>
        <w:t xml:space="preserve">Employee:</w:t>
      </w:r>
      <w:r>
        <w:t xml:space="preserve"> </w:t>
      </w:r>
      <w:r>
        <w:t xml:space="preserve">[Name Redacted], Financial Analyst</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acumen, and collaborative contributions of the Financial Analyst based in our United States Chicago office. The purpose of this document is to evaluate the analyst’s alignment with the firm’s strategic objectives, adherence to regulatory standards, and effectiveness in delivering high-quality financial insights. The review focuses on key performance indicators including financial modeling accuracy, market analysis, risk assessment, and cross-functional collaboration.</w:t>
      </w:r>
    </w:p>
    <w:p>
      <w:pPr>
        <w:pStyle w:val="BodyText"/>
      </w:pPr>
      <w:r>
        <w:t xml:space="preserve">The Financial Analyst has demonstrated a strong command of financial principles and a proactive approach to problem-solving. Their work has significantly contributed to the accuracy of our forecasting models and the robustness of our investment recommendations. This report provides a detailed breakdown of their performance across various dimensions, highlighting both strengths and areas for improvement.</w:t>
      </w:r>
    </w:p>
    <w:bookmarkEnd w:id="20"/>
    <w:bookmarkStart w:id="21" w:name="Xcf2314001a29852e67751e2cf5c4f85f442d5f3"/>
    <w:p>
      <w:pPr>
        <w:pStyle w:val="Heading2"/>
      </w:pPr>
      <w:r>
        <w:t xml:space="preserve">2. Technical Competency and Financial Modeling</w:t>
      </w:r>
    </w:p>
    <w:p>
      <w:pPr>
        <w:pStyle w:val="FirstParagraph"/>
      </w:pPr>
      <w:r>
        <w:t xml:space="preserve">The core responsibility of a Financial Analyst is to construct and maintain accurate financial models that drive decision-making. In this regard, the analyst has exhibited exceptional proficiency. Their models are characterized by:</w:t>
      </w:r>
    </w:p>
    <w:p>
      <w:pPr>
        <w:numPr>
          <w:ilvl w:val="0"/>
          <w:numId w:val="1001"/>
        </w:numPr>
        <w:pStyle w:val="Compact"/>
      </w:pPr>
      <w:r>
        <w:rPr>
          <w:bCs/>
          <w:b/>
        </w:rPr>
        <w:t xml:space="preserve">Accuracy and Precision:</w:t>
      </w:r>
      <w:r>
        <w:t xml:space="preserve"> </w:t>
      </w:r>
      <w:r>
        <w:t xml:space="preserve">The analyst’s financial models have consistently demonstrated high levels of accuracy, with minimal discrepancies when compared to actual outcomes. This precision is critical in the fast-paced financial environment of United States Chicago, where even minor errors can have significant repercussions.</w:t>
      </w:r>
    </w:p>
    <w:p>
      <w:pPr>
        <w:numPr>
          <w:ilvl w:val="0"/>
          <w:numId w:val="1001"/>
        </w:numPr>
        <w:pStyle w:val="Compact"/>
      </w:pPr>
      <w:r>
        <w:rPr>
          <w:bCs/>
          <w:b/>
        </w:rPr>
        <w:t xml:space="preserve">Complexity Management:</w:t>
      </w:r>
      <w:r>
        <w:t xml:space="preserve"> </w:t>
      </w:r>
      <w:r>
        <w:t xml:space="preserve">The analyst has successfully managed complex models involving multiple variables, including market volatility, interest rate fluctuations, and macroeconomic indicators. Their ability to integrate these factors into a cohesive framework is commendable.</w:t>
      </w:r>
    </w:p>
    <w:p>
      <w:pPr>
        <w:numPr>
          <w:ilvl w:val="0"/>
          <w:numId w:val="1001"/>
        </w:numPr>
        <w:pStyle w:val="Compact"/>
      </w:pPr>
      <w:r>
        <w:rPr>
          <w:bCs/>
          <w:b/>
        </w:rPr>
        <w:t xml:space="preserve">Efficiency:</w:t>
      </w:r>
      <w:r>
        <w:t xml:space="preserve"> </w:t>
      </w:r>
      <w:r>
        <w:t xml:space="preserve">The analyst has optimized existing models to reduce computation time and improve scalability. This efficiency has allowed the team to respond more quickly to market changes and client requests.</w:t>
      </w:r>
    </w:p>
    <w:p>
      <w:pPr>
        <w:pStyle w:val="FirstParagraph"/>
      </w:pPr>
      <w:r>
        <w:t xml:space="preserve">Furthermore, the analyst’s use of advanced tools such as Excel, Python, and Bloomberg Terminal has enhanced the quality and depth of their analysis. Their ability to leverage these tools effectively is a significant asset to the team.</w:t>
      </w:r>
    </w:p>
    <w:bookmarkEnd w:id="21"/>
    <w:bookmarkStart w:id="22" w:name="market-analysis-and-strategic-insight"/>
    <w:p>
      <w:pPr>
        <w:pStyle w:val="Heading2"/>
      </w:pPr>
      <w:r>
        <w:t xml:space="preserve">3. Market Analysis and Strategic Insight</w:t>
      </w:r>
    </w:p>
    <w:p>
      <w:pPr>
        <w:pStyle w:val="FirstParagraph"/>
      </w:pPr>
      <w:r>
        <w:t xml:space="preserve">Beyond technical skills, a Financial Analyst must possess a deep understanding of market dynamics and the ability to translate data into actionable insights. The analyst has excelled in this area by:</w:t>
      </w:r>
    </w:p>
    <w:p>
      <w:pPr>
        <w:numPr>
          <w:ilvl w:val="0"/>
          <w:numId w:val="1002"/>
        </w:numPr>
        <w:pStyle w:val="Compact"/>
      </w:pPr>
      <w:r>
        <w:rPr>
          <w:bCs/>
          <w:b/>
        </w:rPr>
        <w:t xml:space="preserve">Timely Reporting:</w:t>
      </w:r>
      <w:r>
        <w:t xml:space="preserve"> </w:t>
      </w:r>
      <w:r>
        <w:t xml:space="preserve">The analyst has consistently delivered timely and comprehensive market reports that have informed our investment strategies. These reports have been particularly valuable in navigating the uncertainties of the current economic climate.</w:t>
      </w:r>
    </w:p>
    <w:p>
      <w:pPr>
        <w:numPr>
          <w:ilvl w:val="0"/>
          <w:numId w:val="1002"/>
        </w:numPr>
        <w:pStyle w:val="Compact"/>
      </w:pPr>
      <w:r>
        <w:rPr>
          <w:bCs/>
          <w:b/>
        </w:rPr>
        <w:t xml:space="preserve">Forward-Looking Analysis:</w:t>
      </w:r>
      <w:r>
        <w:t xml:space="preserve"> </w:t>
      </w:r>
      <w:r>
        <w:t xml:space="preserve">The analyst has demonstrated a strong ability to anticipate market trends and identify emerging opportunities. Their forward-looking analysis has enabled the firm to position itself advantageously in several key sectors.</w:t>
      </w:r>
    </w:p>
    <w:p>
      <w:pPr>
        <w:numPr>
          <w:ilvl w:val="0"/>
          <w:numId w:val="1002"/>
        </w:numPr>
        <w:pStyle w:val="Compact"/>
      </w:pPr>
      <w:r>
        <w:rPr>
          <w:bCs/>
          <w:b/>
        </w:rPr>
        <w:t xml:space="preserve">Client-Centric Approach:</w:t>
      </w:r>
      <w:r>
        <w:t xml:space="preserve"> </w:t>
      </w:r>
      <w:r>
        <w:t xml:space="preserve">The analyst’s insights have been tailored to meet the specific needs of our clients, enhancing their understanding of market conditions and supporting their investment decisions.</w:t>
      </w:r>
    </w:p>
    <w:p>
      <w:pPr>
        <w:pStyle w:val="FirstParagraph"/>
      </w:pPr>
      <w:r>
        <w:t xml:space="preserve">The analyst’s contributions in this area have been instrumental in strengthening our reputation as a trusted advisor in the United States Chicago financial community.</w:t>
      </w:r>
    </w:p>
    <w:bookmarkEnd w:id="22"/>
    <w:bookmarkStart w:id="23" w:name="risk-management-and-compliance"/>
    <w:p>
      <w:pPr>
        <w:pStyle w:val="Heading2"/>
      </w:pPr>
      <w:r>
        <w:t xml:space="preserve">4. Risk Management and Compliance</w:t>
      </w:r>
    </w:p>
    <w:p>
      <w:pPr>
        <w:pStyle w:val="FirstParagraph"/>
      </w:pPr>
      <w:r>
        <w:t xml:space="preserve">Risk management is a critical component of the Financial Analyst’s role, particularly in a highly regulated environment such as United States Chicago. The analyst has demonstrated a strong commitment to risk management by:</w:t>
      </w:r>
    </w:p>
    <w:p>
      <w:pPr>
        <w:numPr>
          <w:ilvl w:val="0"/>
          <w:numId w:val="1003"/>
        </w:numPr>
        <w:pStyle w:val="Compact"/>
      </w:pPr>
      <w:r>
        <w:rPr>
          <w:bCs/>
          <w:b/>
        </w:rPr>
        <w:t xml:space="preserve">Identifying Risks:</w:t>
      </w:r>
      <w:r>
        <w:t xml:space="preserve"> </w:t>
      </w:r>
      <w:r>
        <w:t xml:space="preserve">The analyst has consistently identified potential risks in our investment portfolios and provided recommendations for mitigation. Their proactive approach has helped to minimize losses and protect client assets.</w:t>
      </w:r>
    </w:p>
    <w:p>
      <w:pPr>
        <w:numPr>
          <w:ilvl w:val="0"/>
          <w:numId w:val="1003"/>
        </w:numPr>
        <w:pStyle w:val="Compact"/>
      </w:pPr>
      <w:r>
        <w:rPr>
          <w:bCs/>
          <w:b/>
        </w:rPr>
        <w:t xml:space="preserve">Compliance Adherence:</w:t>
      </w:r>
      <w:r>
        <w:t xml:space="preserve"> </w:t>
      </w:r>
      <w:r>
        <w:t xml:space="preserve">The analyst has ensured that all analyses and recommendations comply with relevant regulations, including those set forth by the SEC and other regulatory bodies. Their attention to detail in this area is commendable.</w:t>
      </w:r>
    </w:p>
    <w:p>
      <w:pPr>
        <w:numPr>
          <w:ilvl w:val="0"/>
          <w:numId w:val="1003"/>
        </w:numPr>
        <w:pStyle w:val="Compact"/>
      </w:pPr>
      <w:r>
        <w:rPr>
          <w:bCs/>
          <w:b/>
        </w:rPr>
        <w:t xml:space="preserve">Stress Testing:</w:t>
      </w:r>
      <w:r>
        <w:t xml:space="preserve"> </w:t>
      </w:r>
      <w:r>
        <w:t xml:space="preserve">The analyst has conducted thorough stress tests on our models to assess their resilience under various scenarios. This has provided valuable insights into the potential impact of adverse market conditions.</w:t>
      </w:r>
    </w:p>
    <w:p>
      <w:pPr>
        <w:pStyle w:val="FirstParagraph"/>
      </w:pPr>
      <w:r>
        <w:t xml:space="preserve">The analyst’s dedication to risk management and compliance has been a key factor in maintaining the firm’s integrity and reputation.</w:t>
      </w:r>
    </w:p>
    <w:bookmarkEnd w:id="23"/>
    <w:bookmarkStart w:id="24" w:name="collaboration-and-communication"/>
    <w:p>
      <w:pPr>
        <w:pStyle w:val="Heading2"/>
      </w:pPr>
      <w:r>
        <w:t xml:space="preserve">5. Collaboration and Communication</w:t>
      </w:r>
    </w:p>
    <w:p>
      <w:pPr>
        <w:pStyle w:val="FirstParagraph"/>
      </w:pPr>
      <w:r>
        <w:t xml:space="preserve">Effective collaboration and communication are essential for a Financial Analyst to succeed in a team-oriented environment. The analyst has demonstrated strong interpersonal skills by:</w:t>
      </w:r>
    </w:p>
    <w:p>
      <w:pPr>
        <w:numPr>
          <w:ilvl w:val="0"/>
          <w:numId w:val="1004"/>
        </w:numPr>
        <w:pStyle w:val="Compact"/>
      </w:pPr>
      <w:r>
        <w:rPr>
          <w:bCs/>
          <w:b/>
        </w:rPr>
        <w:t xml:space="preserve">Cross-Functional Collaboration:</w:t>
      </w:r>
      <w:r>
        <w:t xml:space="preserve"> </w:t>
      </w:r>
      <w:r>
        <w:t xml:space="preserve">The analyst has worked closely with colleagues in trading, sales, and operations to ensure that our strategies are well-coordinated and effectively implemented.</w:t>
      </w:r>
    </w:p>
    <w:p>
      <w:pPr>
        <w:numPr>
          <w:ilvl w:val="0"/>
          <w:numId w:val="1004"/>
        </w:numPr>
        <w:pStyle w:val="Compact"/>
      </w:pPr>
      <w:r>
        <w:rPr>
          <w:bCs/>
          <w:b/>
        </w:rPr>
        <w:t xml:space="preserve">Clear Communication:</w:t>
      </w:r>
      <w:r>
        <w:t xml:space="preserve"> </w:t>
      </w:r>
      <w:r>
        <w:t xml:space="preserve">The analyst has consistently communicated complex financial concepts in a clear and concise manner, making them accessible to both technical and non-technical stakeholders.</w:t>
      </w:r>
    </w:p>
    <w:p>
      <w:pPr>
        <w:numPr>
          <w:ilvl w:val="0"/>
          <w:numId w:val="1004"/>
        </w:numPr>
        <w:pStyle w:val="Compact"/>
      </w:pPr>
      <w:r>
        <w:rPr>
          <w:bCs/>
          <w:b/>
        </w:rPr>
        <w:t xml:space="preserve">Team Support:</w:t>
      </w:r>
      <w:r>
        <w:t xml:space="preserve"> </w:t>
      </w:r>
      <w:r>
        <w:t xml:space="preserve">The analyst has been a supportive team member, offering assistance and sharing knowledge with colleagues. Their willingness to collaborate has fostered a positive and productive work environment.</w:t>
      </w:r>
    </w:p>
    <w:p>
      <w:pPr>
        <w:pStyle w:val="FirstParagraph"/>
      </w:pPr>
      <w:r>
        <w:t xml:space="preserve">The analyst’s ability to build strong relationships and communicate effectively has been a significant asset to the team.</w:t>
      </w:r>
    </w:p>
    <w:bookmarkEnd w:id="24"/>
    <w:bookmarkStart w:id="25" w:name="areas-for-improvement"/>
    <w:p>
      <w:pPr>
        <w:pStyle w:val="Heading2"/>
      </w:pPr>
      <w:r>
        <w:t xml:space="preserve">6. Areas for Improvement</w:t>
      </w:r>
    </w:p>
    <w:p>
      <w:pPr>
        <w:pStyle w:val="FirstParagraph"/>
      </w:pPr>
      <w:r>
        <w:t xml:space="preserve">While the Financial Analyst has performed exceptionally well, there are areas where further development could enhance their effectiveness:</w:t>
      </w:r>
    </w:p>
    <w:p>
      <w:pPr>
        <w:numPr>
          <w:ilvl w:val="0"/>
          <w:numId w:val="1005"/>
        </w:numPr>
        <w:pStyle w:val="Compact"/>
      </w:pPr>
      <w:r>
        <w:rPr>
          <w:bCs/>
          <w:b/>
        </w:rPr>
        <w:t xml:space="preserve">Advanced Quantitative Skills:</w:t>
      </w:r>
      <w:r>
        <w:t xml:space="preserve"> </w:t>
      </w:r>
      <w:r>
        <w:t xml:space="preserve">While the analyst’s quantitative skills are strong, further training in advanced statistical methods and machine learning could enhance their analytical capabilities.</w:t>
      </w:r>
    </w:p>
    <w:p>
      <w:pPr>
        <w:numPr>
          <w:ilvl w:val="0"/>
          <w:numId w:val="1005"/>
        </w:numPr>
        <w:pStyle w:val="Compact"/>
      </w:pPr>
      <w:r>
        <w:rPr>
          <w:bCs/>
          <w:b/>
        </w:rPr>
        <w:t xml:space="preserve">Leadership Development:</w:t>
      </w:r>
      <w:r>
        <w:t xml:space="preserve"> </w:t>
      </w:r>
      <w:r>
        <w:t xml:space="preserve">As the analyst continues to grow in their role, developing leadership skills will be important for taking on more senior responsibilities.</w:t>
      </w:r>
    </w:p>
    <w:p>
      <w:pPr>
        <w:numPr>
          <w:ilvl w:val="0"/>
          <w:numId w:val="1005"/>
        </w:numPr>
        <w:pStyle w:val="Compact"/>
      </w:pPr>
      <w:r>
        <w:rPr>
          <w:bCs/>
          <w:b/>
        </w:rPr>
        <w:t xml:space="preserve">Industry Specialization:</w:t>
      </w:r>
      <w:r>
        <w:t xml:space="preserve"> </w:t>
      </w:r>
      <w:r>
        <w:t xml:space="preserve">Deepening expertise in specific industries could provide more nuanced insights and strengthen the firm’s competitive position.</w:t>
      </w:r>
    </w:p>
    <w:bookmarkEnd w:id="25"/>
    <w:bookmarkStart w:id="26" w:name="conclusion"/>
    <w:p>
      <w:pPr>
        <w:pStyle w:val="Heading2"/>
      </w:pPr>
      <w:r>
        <w:t xml:space="preserve">7. Conclusion</w:t>
      </w:r>
    </w:p>
    <w:p>
      <w:pPr>
        <w:pStyle w:val="FirstParagraph"/>
      </w:pPr>
      <w:r>
        <w:t xml:space="preserve">In conclusion, this Peer Review Report affirms that the Financial Analyst has performed at a high level across all key dimensions of their role. Their technical expertise, strategic insight, commitment to risk management, and collaborative spirit have made them a valuable member of our team in United States Chicago. With continued development in the areas identified, the analyst is well-positioned to take on greater responsibilities and contribute even more significantly to the firm’s success.</w:t>
      </w:r>
    </w:p>
    <w:p>
      <w:pPr>
        <w:pStyle w:val="BodyText"/>
      </w:pPr>
      <w:r>
        <w:t xml:space="preserve">This report is intended to provide constructive feedback and support the ongoing professional growth of the Financial Analyst. It is a testament to their dedication and excellence in the field of financial analysis.</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2026-10-10T03:20:17Z</dcterms:created>
  <dcterms:modified xsi:type="dcterms:W3CDTF">2026-10-10T03:20:17Z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