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Financial Analyst Performance Evaluation</w:t>
      </w:r>
      <w:r>
        <w:br/>
      </w:r>
      <w:r>
        <w:rPr>
          <w:bCs/>
          <w:b/>
        </w:rPr>
        <w:t xml:space="preserve">Location:</w:t>
      </w:r>
      <w:r>
        <w:t xml:space="preserve"> </w:t>
      </w:r>
      <w:r>
        <w:t xml:space="preserve">Houston, United States</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Finance Team Lead</w:t>
      </w:r>
      <w:r>
        <w:br/>
      </w:r>
      <w:r>
        <w:rPr>
          <w:bCs/>
          <w:b/>
        </w:rPr>
        <w:t xml:space="preserve">Department:</w:t>
      </w:r>
      <w:r>
        <w:t xml:space="preserve"> </w:t>
      </w:r>
      <w:r>
        <w:t xml:space="preserve">Corporate Finance &amp; Strategy</w:t>
      </w:r>
    </w:p>
    <w:bookmarkStart w:id="20" w:name="executive-summary"/>
    <w:p>
      <w:pPr>
        <w:pStyle w:val="Heading2"/>
      </w:pPr>
      <w:r>
        <w:t xml:space="preserve">1. Executive Summary</w:t>
      </w:r>
    </w:p>
    <w:p>
      <w:pPr>
        <w:pStyle w:val="FirstParagraph"/>
      </w:pPr>
      <w:r>
        <w:t xml:space="preserve">This Peer Review Report serves as a comprehensive assessment of the performance, technical proficiency, and professional conduct of a Financial Analyst operating within our Houston, United States office. The purpose of this document is to provide a structured evaluation based on direct observation, collaborative project outcomes, and adherence to the rigorous standards expected in the Texas financial sector. The review period covers the last fiscal quarter, focusing on the analyst's ability to navigate complex market data, support strategic decision-making, and maintain compliance with local and federal financial regulations.</w:t>
      </w:r>
    </w:p>
    <w:bookmarkEnd w:id="20"/>
    <w:bookmarkStart w:id="21" w:name="X53bc4e96538f2529b562733e2f429ea6a135b0d"/>
    <w:p>
      <w:pPr>
        <w:pStyle w:val="Heading2"/>
      </w:pPr>
      <w:r>
        <w:t xml:space="preserve">2. Technical Competency and Analytical Rigor</w:t>
      </w:r>
    </w:p>
    <w:p>
      <w:pPr>
        <w:pStyle w:val="FirstParagraph"/>
      </w:pPr>
      <w:r>
        <w:t xml:space="preserve">The primary function of a Financial Analyst is to interpret data and provide actionable insights. In the context of the Houston market, which is heavily influenced by the energy, healthcare, and aerospace sectors, the ability to analyze volatile market trends is paramount. The subject has demonstrated a high level of proficiency in financial modeling and forecasting.</w:t>
      </w:r>
    </w:p>
    <w:p>
      <w:pPr>
        <w:pStyle w:val="BodyText"/>
      </w:pPr>
      <w:r>
        <w:t xml:space="preserve">Specifically, the analyst has shown exceptional skill in utilizing advanced Excel functions and financial software to create robust models. During the recent quarterly budget review, the Financial Analyst successfully integrated macroeconomic indicators relevant to the United States economy into our local projections. This attention to detail allowed the management team in Houston to anticipate potential cash flow constraints related to fluctuating oil prices, a critical factor for businesses in this region. The accuracy of these forecasts was validated by the subsequent market performance, highlighting the analyst's strong technical foundation.</w:t>
      </w:r>
    </w:p>
    <w:bookmarkEnd w:id="21"/>
    <w:bookmarkStart w:id="22" w:name="X5e78acaa738efee159a42a5acb5e585f26553b7"/>
    <w:p>
      <w:pPr>
        <w:pStyle w:val="Heading2"/>
      </w:pPr>
      <w:r>
        <w:t xml:space="preserve">3. Strategic Contribution and Business Acumen</w:t>
      </w:r>
    </w:p>
    <w:p>
      <w:pPr>
        <w:pStyle w:val="FirstParagraph"/>
      </w:pPr>
      <w:r>
        <w:t xml:space="preserve">Beyond number crunching, a Financial Analyst must possess the business acumen to understand how financial data impacts broader organizational goals. This review highlights the subject's ability to translate complex financial metrics into clear, strategic recommendations for stakeholders.</w:t>
      </w:r>
    </w:p>
    <w:p>
      <w:pPr>
        <w:pStyle w:val="BodyText"/>
      </w:pPr>
      <w:r>
        <w:t xml:space="preserve">The analyst played a pivotal role in the feasibility study for our new expansion project in the Greater Houston area. By conducting a thorough cost-benefit analysis and risk assessment, the Financial Analyst provided the executive team with the data necessary to secure internal funding. The report was not only technically sound but also tailored to the specific regulatory environment of Texas. This demonstrates a deep understanding of the local business landscape and the ability to align financial strategies with the operational realities of the United States market.</w:t>
      </w:r>
    </w:p>
    <w:bookmarkEnd w:id="22"/>
    <w:bookmarkStart w:id="23" w:name="communication-and-collaboration"/>
    <w:p>
      <w:pPr>
        <w:pStyle w:val="Heading2"/>
      </w:pPr>
      <w:r>
        <w:t xml:space="preserve">4. Communication and Collaboration</w:t>
      </w:r>
    </w:p>
    <w:p>
      <w:pPr>
        <w:pStyle w:val="FirstParagraph"/>
      </w:pPr>
      <w:r>
        <w:t xml:space="preserve">Effective communication is essential for a Financial Analyst, particularly when presenting findings to non-financial stakeholders. The subject has consistently demonstrated the ability to communicate complex financial concepts clearly and concisely.</w:t>
      </w:r>
    </w:p>
    <w:p>
      <w:pPr>
        <w:pStyle w:val="BodyText"/>
      </w:pPr>
      <w:r>
        <w:t xml:space="preserve">In team meetings held at our Houston headquarters, the analyst has been proactive in explaining the rationale behind financial recommendations. This has fostered a culture of transparency and trust within the department. Furthermore, the Financial Analyst has collaborated effectively with cross-functional teams, including operations and marketing, to ensure that financial planning is integrated into all aspects of the business. This collaborative approach is vital for maintaining agility in the competitive Houston business environment.</w:t>
      </w:r>
    </w:p>
    <w:bookmarkEnd w:id="23"/>
    <w:bookmarkStart w:id="24" w:name="compliance-and-ethical-standards"/>
    <w:p>
      <w:pPr>
        <w:pStyle w:val="Heading2"/>
      </w:pPr>
      <w:r>
        <w:t xml:space="preserve">5. Compliance and Ethical Standards</w:t>
      </w:r>
    </w:p>
    <w:p>
      <w:pPr>
        <w:pStyle w:val="FirstParagraph"/>
      </w:pPr>
      <w:r>
        <w:t xml:space="preserve">Adherence to ethical standards and regulatory compliance is non-negotiable in the financial industry. This Peer Review Report confirms that the Financial Analyst has maintained the highest standards of integrity throughout the review period.</w:t>
      </w:r>
    </w:p>
    <w:p>
      <w:pPr>
        <w:pStyle w:val="BodyText"/>
      </w:pPr>
      <w:r>
        <w:t xml:space="preserve">The subject has shown a thorough understanding of the Sarbanes-Oxley Act and other relevant United States financial regulations. In the Houston office, where we deal with significant capital expenditures and diverse investment portfolios, the analyst's diligence in ensuring compliance has mitigated potential legal and financial risks. Their commitment to accuracy and transparency reinforces the company's reputation for ethical financial management.</w:t>
      </w:r>
    </w:p>
    <w:bookmarkEnd w:id="24"/>
    <w:bookmarkStart w:id="25" w:name="areas-for-development"/>
    <w:p>
      <w:pPr>
        <w:pStyle w:val="Heading2"/>
      </w:pPr>
      <w:r>
        <w:t xml:space="preserve">6. Areas for Development</w:t>
      </w:r>
    </w:p>
    <w:p>
      <w:pPr>
        <w:pStyle w:val="FirstParagraph"/>
      </w:pPr>
      <w:r>
        <w:t xml:space="preserve">While the performance of the Financial Analyst has been exemplary, there are areas where further development could enhance their effectiveness. Given the rapid evolution of financial technology, it is recommended that the analyst pursue additional training in data analytics tools such as Python or SQL. This would enable more efficient processing of large datasets, which is increasingly important for financial analysis in the United States.</w:t>
      </w:r>
    </w:p>
    <w:p>
      <w:pPr>
        <w:pStyle w:val="BodyText"/>
      </w:pPr>
      <w:r>
        <w:t xml:space="preserve">Additionally, while the analyst's technical skills are strong, further development in public speaking and presentation skills would be beneficial. As the company continues to grow in Houston, the Financial Analyst may be required to present findings to larger audiences, including external investors and board members.</w:t>
      </w:r>
    </w:p>
    <w:bookmarkEnd w:id="25"/>
    <w:bookmarkStart w:id="26" w:name="conclusion"/>
    <w:p>
      <w:pPr>
        <w:pStyle w:val="Heading2"/>
      </w:pPr>
      <w:r>
        <w:t xml:space="preserve">7. Conclusion</w:t>
      </w:r>
    </w:p>
    <w:p>
      <w:pPr>
        <w:pStyle w:val="FirstParagraph"/>
      </w:pPr>
      <w:r>
        <w:t xml:space="preserve">In conclusion, this Peer Review Report affirms that the Financial Analyst is a valuable asset to our Houston, United States office. Their technical expertise, strategic insight, and commitment to ethical standards have significantly contributed to the financial health and strategic direction of the organization. The analyst has consistently met and often exceeded the expectations associated with their role. With continued focus on the identified areas for development, the Financial Analyst is well-positioned for future growth and leadership opportunities within the company.</w:t>
      </w:r>
    </w:p>
    <w:bookmarkEnd w:id="26"/>
    <w:p>
      <w:pPr>
        <w:pStyle w:val="BodyText"/>
      </w:pPr>
      <w:r>
        <w:rPr>
          <w:bCs/>
          <w:b/>
        </w:rPr>
        <w:t xml:space="preserve">Reviewer Signature:</w:t>
      </w:r>
      <w:r>
        <w:br/>
      </w:r>
      <w:r>
        <w:br/>
      </w:r>
      <w:r>
        <w:t xml:space="preserve">__________________________</w:t>
      </w:r>
      <w:r>
        <w:br/>
      </w:r>
      <w:r>
        <w:t xml:space="preserve">Senior Finance Team Lead</w:t>
      </w:r>
    </w:p>
    <w:p>
      <w:pPr>
        <w:pStyle w:val="BodyText"/>
      </w:pPr>
      <w:r>
        <w:rPr>
          <w:bCs/>
          <w:b/>
        </w:rPr>
        <w:t xml:space="preserve">Analyst Acknowledgment:</w:t>
      </w:r>
      <w:r>
        <w:br/>
      </w:r>
      <w:r>
        <w:br/>
      </w:r>
      <w:r>
        <w:t xml:space="preserve">__________________________</w:t>
      </w:r>
      <w:r>
        <w:br/>
      </w:r>
      <w:r>
        <w:t xml:space="preserve">Financial Analyst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