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t xml:space="preserve">Performance Evaluation &amp; Competency Assessment</w:t>
      </w:r>
    </w:p>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Financial Analyst</w:t>
      </w:r>
    </w:p>
    <w:p>
      <w:pPr>
        <w:pStyle w:val="BodyText"/>
      </w:pPr>
      <w:r>
        <w:rPr>
          <w:bCs/>
          <w:b/>
        </w:rPr>
        <w:t xml:space="preserve">Department:</w:t>
      </w:r>
      <w:r>
        <w:t xml:space="preserve"> </w:t>
      </w:r>
      <w:r>
        <w:t xml:space="preserve">Corporate Finance</w:t>
      </w:r>
    </w:p>
    <w:p>
      <w:pPr>
        <w:pStyle w:val="BodyText"/>
      </w:pPr>
      <w:r>
        <w:rPr>
          <w:bCs/>
          <w:b/>
        </w:rPr>
        <w:t xml:space="preserve">Location:</w:t>
      </w:r>
      <w:r>
        <w:t xml:space="preserve"> </w:t>
      </w:r>
      <w:r>
        <w:t xml:space="preserve">United States Los Angeles</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Financial Analyst</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subject Financial Analyst’s performance, technical proficiency, and collaborative contributions over the past review period. Conducted within the dynamic financial ecosystem of United States Los Angeles, this evaluation focuses on the individual's ability to navigate complex market data, adhere to regulatory standards, and support strategic decision-making processes. The review highlights significant strengths in quantitative analysis and financial modeling while identifying specific areas for professional growth to align with the evolving demands of the Los Angeles corporate sector.</w:t>
      </w:r>
    </w:p>
    <w:bookmarkEnd w:id="21"/>
    <w:bookmarkStart w:id="22" w:name="X53bc4e96538f2529b562733e2f429ea6a135b0d"/>
    <w:p>
      <w:pPr>
        <w:pStyle w:val="Heading2"/>
      </w:pPr>
      <w:r>
        <w:t xml:space="preserve">2. Technical Competency and Analytical Rigor</w:t>
      </w:r>
    </w:p>
    <w:p>
      <w:pPr>
        <w:pStyle w:val="FirstParagraph"/>
      </w:pPr>
      <w:r>
        <w:t xml:space="preserve">As a Financial Analyst operating in a major economic hub like United States Los Angeles, technical precision is paramount. The subject has demonstrated a robust command of financial modeling, variance analysis, and forecasting techniques. Their ability to synthesize large datasets into actionable insights has been instrumental in our quarterly budgeting cycles.</w:t>
      </w:r>
    </w:p>
    <w:p>
      <w:pPr>
        <w:numPr>
          <w:ilvl w:val="0"/>
          <w:numId w:val="1001"/>
        </w:numPr>
        <w:pStyle w:val="Compact"/>
      </w:pPr>
      <w:r>
        <w:rPr>
          <w:bCs/>
          <w:b/>
        </w:rPr>
        <w:t xml:space="preserve">Financial Modeling:</w:t>
      </w:r>
      <w:r>
        <w:t xml:space="preserve"> </w:t>
      </w:r>
      <w:r>
        <w:t xml:space="preserve">The analyst has consistently delivered high-quality models with accurate assumptions and clear logic flows. Their proficiency in Excel and advanced visualization tools (such as Tableau or Power BI) has enhanced the clarity of our reporting to stakeholders.</w:t>
      </w:r>
    </w:p>
    <w:p>
      <w:pPr>
        <w:numPr>
          <w:ilvl w:val="0"/>
          <w:numId w:val="1001"/>
        </w:numPr>
        <w:pStyle w:val="Compact"/>
      </w:pPr>
      <w:r>
        <w:rPr>
          <w:bCs/>
          <w:b/>
        </w:rPr>
        <w:t xml:space="preserve">Regulatory Compliance:</w:t>
      </w:r>
      <w:r>
        <w:t xml:space="preserve"> </w:t>
      </w:r>
      <w:r>
        <w:t xml:space="preserve">Given the stringent financial regulations in the United States, the subject has shown a commendable understanding of GAAP standards and local compliance requirements specific to California-based operations.</w:t>
      </w:r>
    </w:p>
    <w:p>
      <w:pPr>
        <w:numPr>
          <w:ilvl w:val="0"/>
          <w:numId w:val="1001"/>
        </w:numPr>
        <w:pStyle w:val="Compact"/>
      </w:pPr>
      <w:r>
        <w:rPr>
          <w:bCs/>
          <w:b/>
        </w:rPr>
        <w:t xml:space="preserve">Data Integrity:</w:t>
      </w:r>
      <w:r>
        <w:t xml:space="preserve"> </w:t>
      </w:r>
      <w:r>
        <w:t xml:space="preserve">Attention to detail remains a core strength. Errors in data entry or calculation are virtually non-existent, ensuring that leadership relies on accurate figures for critical decisions.</w:t>
      </w:r>
    </w:p>
    <w:bookmarkEnd w:id="22"/>
    <w:bookmarkStart w:id="23" w:name="market-awareness-and-strategic-insight"/>
    <w:p>
      <w:pPr>
        <w:pStyle w:val="Heading2"/>
      </w:pPr>
      <w:r>
        <w:t xml:space="preserve">3. Market Awareness and Strategic Insight</w:t>
      </w:r>
    </w:p>
    <w:p>
      <w:pPr>
        <w:pStyle w:val="FirstParagraph"/>
      </w:pPr>
      <w:r>
        <w:t xml:space="preserve">The financial landscape in United States Los Angeles is characterized by rapid shifts in technology, entertainment, and real estate sectors. A key expectation for a Financial Analyst in this region is the ability to contextualize internal data against external market trends.</w:t>
      </w:r>
    </w:p>
    <w:p>
      <w:pPr>
        <w:pStyle w:val="BodyText"/>
      </w:pPr>
      <w:r>
        <w:t xml:space="preserve">The subject has shown growing aptitude in monitoring macroeconomic indicators that impact our local operations. They have successfully integrated market volatility assessments into our risk management frameworks. However, there is an opportunity to deepen their analysis of competitor strategies within the Los Angeles metropolitan area to provide more forward-looking strategic recommendations rather than purely retrospective reporting.</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Financial Analyst to bridge the gap between complex financial data and non-financial stakeholders. In the collaborative environment of our Los Angeles office, the subject has generally performed well.</w:t>
      </w:r>
    </w:p>
    <w:p>
      <w:pPr>
        <w:numPr>
          <w:ilvl w:val="0"/>
          <w:numId w:val="1002"/>
        </w:numPr>
        <w:pStyle w:val="Compact"/>
      </w:pPr>
      <w:r>
        <w:rPr>
          <w:bCs/>
          <w:b/>
        </w:rPr>
        <w:t xml:space="preserve">Cross-Functional Teamwork:</w:t>
      </w:r>
      <w:r>
        <w:t xml:space="preserve"> </w:t>
      </w:r>
      <w:r>
        <w:t xml:space="preserve">The analyst works effectively with the accounting, sales, and operations teams. They are responsive to data requests and willing to assist colleagues in understanding financial implications.</w:t>
      </w:r>
    </w:p>
    <w:p>
      <w:pPr>
        <w:numPr>
          <w:ilvl w:val="0"/>
          <w:numId w:val="1002"/>
        </w:numPr>
        <w:pStyle w:val="Compact"/>
      </w:pPr>
      <w:r>
        <w:rPr>
          <w:bCs/>
          <w:b/>
        </w:rPr>
        <w:t xml:space="preserve">Presentation Skills:</w:t>
      </w:r>
      <w:r>
        <w:t xml:space="preserve"> </w:t>
      </w:r>
      <w:r>
        <w:t xml:space="preserve">While written reports are excellent, verbal presentations could be improved. The subject sometimes relies too heavily on technical jargon when presenting to senior management. Simplifying complex concepts without losing accuracy is a key area for development.</w:t>
      </w:r>
    </w:p>
    <w:bookmarkEnd w:id="24"/>
    <w:bookmarkStart w:id="25" w:name="areas-for-improvement"/>
    <w:p>
      <w:pPr>
        <w:pStyle w:val="Heading2"/>
      </w:pPr>
      <w:r>
        <w:t xml:space="preserve">5. Areas for Improvement</w:t>
      </w:r>
    </w:p>
    <w:p>
      <w:pPr>
        <w:pStyle w:val="FirstParagraph"/>
      </w:pPr>
      <w:r>
        <w:t xml:space="preserve">To continue advancing in their career as a Financial Analyst within the competitive United States Los Angeles market, the following areas require focused attention:</w:t>
      </w:r>
    </w:p>
    <w:p>
      <w:pPr>
        <w:numPr>
          <w:ilvl w:val="0"/>
          <w:numId w:val="1003"/>
        </w:numPr>
        <w:pStyle w:val="Compact"/>
      </w:pPr>
      <w:r>
        <w:rPr>
          <w:bCs/>
          <w:b/>
        </w:rPr>
        <w:t xml:space="preserve">Strategic Storytelling:</w:t>
      </w:r>
      <w:r>
        <w:t xml:space="preserve"> </w:t>
      </w:r>
      <w:r>
        <w:t xml:space="preserve">Move beyond presenting numbers to telling the "story" behind the data. Explain the "why" and "so what" more effectively to drive business value.</w:t>
      </w:r>
    </w:p>
    <w:p>
      <w:pPr>
        <w:numPr>
          <w:ilvl w:val="0"/>
          <w:numId w:val="1003"/>
        </w:numPr>
        <w:pStyle w:val="Compact"/>
      </w:pPr>
      <w:r>
        <w:rPr>
          <w:bCs/>
          <w:b/>
        </w:rPr>
        <w:t xml:space="preserve">Automation Skills:</w:t>
      </w:r>
      <w:r>
        <w:t xml:space="preserve"> </w:t>
      </w:r>
      <w:r>
        <w:t xml:space="preserve">Invest time in learning Python or SQL to automate repetitive data gathering tasks, thereby increasing efficiency and allowing more time for high-level analysis.</w:t>
      </w:r>
    </w:p>
    <w:p>
      <w:pPr>
        <w:numPr>
          <w:ilvl w:val="0"/>
          <w:numId w:val="1003"/>
        </w:numPr>
        <w:pStyle w:val="Compact"/>
      </w:pPr>
      <w:r>
        <w:rPr>
          <w:bCs/>
          <w:b/>
        </w:rPr>
        <w:t xml:space="preserve">Local Market Nuances:</w:t>
      </w:r>
      <w:r>
        <w:t xml:space="preserve"> </w:t>
      </w:r>
      <w:r>
        <w:t xml:space="preserve">Enhance understanding of specific tax incentives and economic development programs available in Los Angeles County that could benefit the company’s bottom line.</w:t>
      </w:r>
    </w:p>
    <w:bookmarkEnd w:id="25"/>
    <w:bookmarkStart w:id="26"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Technical Skills:</w:t>
      </w:r>
      <w:r>
        <w:t xml:space="preserve"> </w:t>
      </w:r>
      <w:r>
        <w:t xml:space="preserve">Strong</w:t>
      </w:r>
    </w:p>
    <w:p>
      <w:pPr>
        <w:pStyle w:val="BodyText"/>
      </w:pPr>
      <w:r>
        <w:rPr>
          <w:bCs/>
          <w:b/>
        </w:rPr>
        <w:t xml:space="preserve">Communication:</w:t>
      </w:r>
      <w:r>
        <w:t xml:space="preserve"> </w:t>
      </w:r>
      <w:r>
        <w:t xml:space="preserve">Good</w:t>
      </w:r>
    </w:p>
    <w:p>
      <w:pPr>
        <w:pStyle w:val="BodyText"/>
      </w:pPr>
      <w:r>
        <w:rPr>
          <w:bCs/>
          <w:b/>
        </w:rPr>
        <w:t xml:space="preserve">Initiative:</w:t>
      </w:r>
      <w:r>
        <w:t xml:space="preserve"> </w:t>
      </w:r>
      <w:r>
        <w:t xml:space="preserve">High</w:t>
      </w:r>
    </w:p>
    <w:p>
      <w:pPr>
        <w:pStyle w:val="BodyText"/>
      </w:pPr>
      <w:r>
        <w:t xml:space="preserve">In conclusion, this Peer Review Report affirms that the subject is a valuable asset to the finance team. Their dedication to accuracy and their growing strategic mindset align well with the company’s goals in the United States Los Angeles region. With continued focus on communication refinement and advanced technical automation, they are well-positioned for future leadership opportunities within the organization.</w:t>
      </w:r>
    </w:p>
    <w:bookmarkEnd w:id="26"/>
    <w:p>
      <w:pPr>
        <w:pStyle w:val="BodyText"/>
      </w:pPr>
      <w:r>
        <w:rPr>
          <w:bCs/>
          <w:b/>
        </w:rPr>
        <w:t xml:space="preserve">Reviewer Signature</w:t>
      </w:r>
      <w:r>
        <w:br/>
      </w:r>
      <w:r>
        <w:t xml:space="preserve">Date: _______________</w:t>
      </w:r>
    </w:p>
    <w:p>
      <w:pPr>
        <w:pStyle w:val="BodyText"/>
      </w:pPr>
      <w:r>
        <w:rPr>
          <w:bCs/>
          <w:b/>
        </w:rPr>
        <w:t xml:space="preserve">Employee Acknowledgement</w:t>
      </w:r>
      <w:r>
        <w:br/>
      </w:r>
      <w:r>
        <w:t xml:space="preserve">Date: _______________</w:t>
      </w:r>
    </w:p>
    <w:p>
      <w:pPr>
        <w:pStyle w:val="BodyText"/>
      </w:pPr>
      <w:r>
        <w:t xml:space="preserve">Confidential Document - Internal Use Only. Prepared for Human Resources and Management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2026-10-10T07:49:25Z</dcterms:created>
  <dcterms:modified xsi:type="dcterms:W3CDTF">2026-10-10T07:49:25Z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